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06.0" w:type="dxa"/>
        <w:jc w:val="left"/>
        <w:tblLayout w:type="fixed"/>
        <w:tblLook w:val="0400"/>
      </w:tblPr>
      <w:tblGrid>
        <w:gridCol w:w="500"/>
        <w:gridCol w:w="11406"/>
        <w:tblGridChange w:id="0">
          <w:tblGrid>
            <w:gridCol w:w="500"/>
            <w:gridCol w:w="11406"/>
          </w:tblGrid>
        </w:tblGridChange>
      </w:tblGrid>
      <w:tr>
        <w:trPr>
          <w:cantSplit w:val="0"/>
          <w:trHeight w:val="15798" w:hRule="atLeast"/>
          <w:tblHeader w:val="0"/>
        </w:trPr>
        <w:tc>
          <w:tcPr>
            <w:shd w:fill="166c60" w:val="clear"/>
            <w:tcMar>
              <w:top w:w="500.0" w:type="dxa"/>
              <w:left w:w="0.0" w:type="dxa"/>
              <w:bottom w:w="50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0.0" w:type="dxa"/>
              <w:left w:w="0.0" w:type="dxa"/>
              <w:bottom w:w="50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405.646802887706" w:type="dxa"/>
              <w:jc w:val="left"/>
              <w:tblLayout w:type="fixed"/>
              <w:tblLook w:val="0400"/>
            </w:tblPr>
            <w:tblGrid>
              <w:gridCol w:w="135.52940872350786"/>
              <w:gridCol w:w="11270.1173941642"/>
              <w:tblGridChange w:id="0">
                <w:tblGrid>
                  <w:gridCol w:w="135.52940872350786"/>
                  <w:gridCol w:w="11270.1173941642"/>
                </w:tblGrid>
              </w:tblGridChange>
            </w:tblGrid>
            <w:tr>
              <w:trPr>
                <w:cantSplit w:val="0"/>
                <w:trHeight w:val="1719.529373179506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4">
                  <w:pPr>
                    <w:rPr>
                      <w:b w:val="1"/>
                      <w:sz w:val="46"/>
                      <w:szCs w:val="4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5">
                  <w:pPr>
                    <w:rPr>
                      <w:b w:val="1"/>
                      <w:sz w:val="46"/>
                      <w:szCs w:val="4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jc w:val="both"/>
                    <w:rPr>
                      <w:b w:val="1"/>
                      <w:sz w:val="46"/>
                      <w:szCs w:val="46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46"/>
                      <w:szCs w:val="46"/>
                      <w:vertAlign w:val="baseline"/>
                      <w:rtl w:val="0"/>
                    </w:rPr>
                    <w:t xml:space="preserve">SHARATH KRISHNA SATHYAN </w:t>
                  </w:r>
                </w:p>
                <w:p w:rsidR="00000000" w:rsidDel="00000000" w:rsidP="00000000" w:rsidRDefault="00000000" w:rsidRPr="00000000" w14:paraId="00000007">
                  <w:pPr>
                    <w:jc w:val="both"/>
                    <w:rPr>
                      <w:b w:val="1"/>
                    </w:rPr>
                  </w:pPr>
                  <w:hyperlink r:id="rId7">
                    <w:r w:rsidDel="00000000" w:rsidR="00000000" w:rsidRPr="00000000">
                      <w:rPr>
                        <w:b w:val="1"/>
                        <w:color w:val="1155cc"/>
                        <w:u w:val="single"/>
                        <w:rtl w:val="0"/>
                      </w:rPr>
                      <w:t xml:space="preserve">sharathkrishna57@gmail.com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9539064091</w:t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420.0" w:type="dxa"/>
              <w:jc w:val="left"/>
              <w:tblLayout w:type="fixed"/>
              <w:tblLook w:val="0400"/>
            </w:tblPr>
            <w:tblGrid>
              <w:gridCol w:w="120"/>
              <w:gridCol w:w="8021"/>
              <w:gridCol w:w="3279"/>
              <w:tblGridChange w:id="0">
                <w:tblGrid>
                  <w:gridCol w:w="120"/>
                  <w:gridCol w:w="8021"/>
                  <w:gridCol w:w="3279"/>
                </w:tblGrid>
              </w:tblGridChange>
            </w:tblGrid>
            <w:tr>
              <w:trPr>
                <w:cantSplit w:val="0"/>
                <w:trHeight w:val="331" w:hRule="atLeast"/>
                <w:tblHeader w:val="0"/>
              </w:trPr>
              <w:tc>
                <w:tcPr>
                  <w:shd w:fill="166c60" w:val="clear"/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166c60" w:val="clear"/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494949" w:val="clear"/>
                  <w:tcMar>
                    <w:top w:w="0.0" w:type="dxa"/>
                    <w:left w:w="0.0" w:type="dxa"/>
                    <w:bottom w:w="20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  <w:tbl>
            <w:tblPr>
              <w:tblStyle w:val="Table4"/>
              <w:tblW w:w="10977.352754427904" w:type="dxa"/>
              <w:jc w:val="left"/>
              <w:tblLayout w:type="fixed"/>
              <w:tblLook w:val="0400"/>
            </w:tblPr>
            <w:tblGrid>
              <w:gridCol w:w="105"/>
              <w:gridCol w:w="300"/>
              <w:gridCol w:w="2055"/>
              <w:gridCol w:w="195"/>
              <w:gridCol w:w="8220.705697885274"/>
              <w:gridCol w:w="101.64705654263089"/>
              <w:tblGridChange w:id="0">
                <w:tblGrid>
                  <w:gridCol w:w="105"/>
                  <w:gridCol w:w="300"/>
                  <w:gridCol w:w="2055"/>
                  <w:gridCol w:w="195"/>
                  <w:gridCol w:w="8220.705697885274"/>
                  <w:gridCol w:w="101.647056542630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F">
                  <w:pPr>
                    <w:rPr>
                      <w:b w:val="1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Professional summary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3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An astute and dedicated medical professional with an interest for comprehensive understanding of healthcare dynamics, exploring the various subspecialties that are within the purview of the pediatric population . Seeking active participation in professional development opportunities- including teaching,  research, medical conferences and workshops allowing the practice of  up-to-date evidence based medicine. My primary areas of interest extend to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Intensive care, Cardiology, Neurology, Neonatology, and innovative/ cutting edge advancements</w:t>
                  </w:r>
                  <w:r w:rsidDel="00000000" w:rsidR="00000000" w:rsidRPr="00000000">
                    <w:rPr>
                      <w:rtl w:val="0"/>
                    </w:rPr>
                    <w:t xml:space="preserve"> in healthcare enabling the provision of universally efficient, comprehensive patient care.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1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880860" cy="31750"/>
                            <wp:effectExtent b="0" l="0" r="0" t="0"/>
                            <wp:wrapNone/>
                            <wp:docPr id="16" name=""/>
                            <a:graphic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1915095" y="3780000"/>
                                      <a:ext cx="68618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494949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1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880860" cy="31750"/>
                            <wp:effectExtent b="0" l="0" r="0" t="0"/>
                            <wp:wrapNone/>
                            <wp:docPr id="16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0860" cy="31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19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A">
                  <w:pPr>
                    <w:rPr>
                      <w:b w:val="1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EDUCATIONAL HIGHLIGHTS &amp; RESIDENCY WORK </w:t>
                  </w:r>
                </w:p>
                <w:p w:rsidR="00000000" w:rsidDel="00000000" w:rsidP="00000000" w:rsidRDefault="00000000" w:rsidRPr="00000000" w14:paraId="0000001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rPr>
                      <w:b w:val="1"/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MD PAEDIATRICS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rPr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Kasturba Medical College, Manipal | Jul 2020 – Jul 2023 |</w:t>
                  </w:r>
                </w:p>
                <w:p w:rsidR="00000000" w:rsidDel="00000000" w:rsidP="00000000" w:rsidRDefault="00000000" w:rsidRPr="00000000" w14:paraId="0000001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Highlights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numPr>
                      <w:ilvl w:val="0"/>
                      <w:numId w:val="3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RESEARCH </w:t>
                  </w:r>
                </w:p>
                <w:p w:rsidR="00000000" w:rsidDel="00000000" w:rsidP="00000000" w:rsidRDefault="00000000" w:rsidRPr="00000000" w14:paraId="00000021">
                  <w:pPr>
                    <w:numPr>
                      <w:ilvl w:val="1"/>
                      <w:numId w:val="3"/>
                    </w:numPr>
                    <w:ind w:left="144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Patterns and Severity of thrombocytopenia in dengue fever in children- Dissertation ( submitted for publication)</w:t>
                  </w:r>
                </w:p>
                <w:p w:rsidR="00000000" w:rsidDel="00000000" w:rsidP="00000000" w:rsidRDefault="00000000" w:rsidRPr="00000000" w14:paraId="00000022">
                  <w:pPr>
                    <w:numPr>
                      <w:ilvl w:val="1"/>
                      <w:numId w:val="3"/>
                    </w:numPr>
                    <w:ind w:left="144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Poster marshall smith syndrome- Mangalore PEDICON</w:t>
                  </w:r>
                </w:p>
                <w:p w:rsidR="00000000" w:rsidDel="00000000" w:rsidP="00000000" w:rsidRDefault="00000000" w:rsidRPr="00000000" w14:paraId="00000023">
                  <w:pPr>
                    <w:numPr>
                      <w:ilvl w:val="0"/>
                      <w:numId w:val="2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WORK EXPERIENCE-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numPr>
                      <w:ilvl w:val="1"/>
                      <w:numId w:val="2"/>
                    </w:numPr>
                    <w:ind w:left="1440" w:hanging="360"/>
                    <w:rPr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OPD</w:t>
                  </w:r>
                  <w:r w:rsidDel="00000000" w:rsidR="00000000" w:rsidRPr="00000000">
                    <w:rPr>
                      <w:rtl w:val="0"/>
                    </w:rPr>
                    <w:t xml:space="preserve">’s, PICU , NICU, PHO, genetics, Pediatric surgery</w:t>
                  </w:r>
                </w:p>
                <w:p w:rsidR="00000000" w:rsidDel="00000000" w:rsidP="00000000" w:rsidRDefault="00000000" w:rsidRPr="00000000" w14:paraId="00000025">
                  <w:pPr>
                    <w:numPr>
                      <w:ilvl w:val="1"/>
                      <w:numId w:val="2"/>
                    </w:numPr>
                    <w:ind w:left="144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Counseling and management of high-risk neonatal cases and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complex congenital heart diseases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numPr>
                      <w:ilvl w:val="1"/>
                      <w:numId w:val="2"/>
                    </w:numPr>
                    <w:ind w:left="1440" w:hanging="360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Post op management of wide range of neonatal and Paediatric cases ( Post CCHD/CHD  repair)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numPr>
                      <w:ilvl w:val="1"/>
                      <w:numId w:val="2"/>
                    </w:numPr>
                    <w:ind w:left="1440" w:hanging="360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Community health and school health camps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numPr>
                      <w:ilvl w:val="1"/>
                      <w:numId w:val="2"/>
                    </w:numPr>
                    <w:ind w:left="1440" w:hanging="360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Regular follow up and comprehensive management of chronic cases of thalassemia, IEM’s, Cerebral palsy, Seizures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numPr>
                      <w:ilvl w:val="1"/>
                      <w:numId w:val="2"/>
                    </w:numPr>
                    <w:ind w:left="1440" w:hanging="360"/>
                    <w:rPr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UG teaching- CBME</w:t>
                  </w:r>
                  <w:r w:rsidDel="00000000" w:rsidR="00000000" w:rsidRPr="00000000">
                    <w:rPr>
                      <w:rtl w:val="0"/>
                    </w:rPr>
                    <w:t xml:space="preserve">’s,  bedside clinics, skills demonstrations, short group teaching sessions</w:t>
                  </w:r>
                </w:p>
                <w:p w:rsidR="00000000" w:rsidDel="00000000" w:rsidP="00000000" w:rsidRDefault="00000000" w:rsidRPr="00000000" w14:paraId="0000002A">
                  <w:pPr>
                    <w:numPr>
                      <w:ilvl w:val="1"/>
                      <w:numId w:val="2"/>
                    </w:numPr>
                    <w:ind w:left="1440" w:hanging="360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Rota planning, Journal clubs, Planning of academic activities and quizzes.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MBBS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31">
                  <w:pPr>
                    <w:rPr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mrita Medical College, </w:t>
                  </w:r>
                  <w:r w:rsidDel="00000000" w:rsidR="00000000" w:rsidRPr="00000000">
                    <w:rPr>
                      <w:u w:val="single"/>
                      <w:rtl w:val="0"/>
                    </w:rPr>
                    <w:t xml:space="preserve">Kochi</w:t>
                  </w: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 | </w:t>
                  </w:r>
                  <w:r w:rsidDel="00000000" w:rsidR="00000000" w:rsidRPr="00000000">
                    <w:rPr>
                      <w:u w:val="single"/>
                      <w:rtl w:val="0"/>
                    </w:rPr>
                    <w:t xml:space="preserve">August </w:t>
                  </w: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 20</w:t>
                  </w:r>
                  <w:r w:rsidDel="00000000" w:rsidR="00000000" w:rsidRPr="00000000">
                    <w:rPr>
                      <w:u w:val="singl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 – </w:t>
                  </w:r>
                  <w:r w:rsidDel="00000000" w:rsidR="00000000" w:rsidRPr="00000000">
                    <w:rPr>
                      <w:u w:val="single"/>
                      <w:rtl w:val="0"/>
                    </w:rPr>
                    <w:t xml:space="preserve">August</w:t>
                  </w: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 20</w:t>
                  </w:r>
                  <w:r w:rsidDel="00000000" w:rsidR="00000000" w:rsidRPr="00000000">
                    <w:rPr>
                      <w:u w:val="singl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 |</w:t>
                  </w:r>
                </w:p>
                <w:p w:rsidR="00000000" w:rsidDel="00000000" w:rsidP="00000000" w:rsidRDefault="00000000" w:rsidRPr="00000000" w14:paraId="0000003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Highlights</w:t>
                  </w:r>
                </w:p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6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Clinical Rotation In all </w:t>
                  </w: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Core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specialties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  <w:t xml:space="preserve">and in addition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Super specialties like </w:t>
                  </w: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Stroke medicine, GI surgery, Pediatric gastroenterology.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6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Attended multiple </w:t>
                  </w:r>
                  <w:r w:rsidDel="00000000" w:rsidR="00000000" w:rsidRPr="00000000">
                    <w:rPr>
                      <w:rtl w:val="0"/>
                    </w:rPr>
                    <w:t xml:space="preserve">CMEs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and Workshops during the course of internship.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6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The Amrita Community Health Training Centre, Njarakkal </w:t>
                  </w:r>
                  <w:r w:rsidDel="00000000" w:rsidR="00000000" w:rsidRPr="00000000">
                    <w:rPr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Allotted a family as part of the training to understand the bio-psycho-social model of   disease causation first hand.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6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Amrita Kripa Hospital, Mysore-Worked as the in house doctor for a month in a satellite hospital attached too Amrita institue of medical sciences with firsthand exposure to all varieties of cases, under the guidance of a surgeon and an Obstetrician. The centre served the needs of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more than a 100 poor villages in the area of Bogadi at a subsidised rate, allowing me to see healththcare and its dynamics at this level.Amrita Urban Health Centre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  <w:tbl>
            <w:tblPr>
              <w:tblStyle w:val="Table5"/>
              <w:tblW w:w="10800.1764103345" w:type="dxa"/>
              <w:jc w:val="left"/>
              <w:tblLayout w:type="fixed"/>
              <w:tblLook w:val="0400"/>
            </w:tblPr>
            <w:tblGrid>
              <w:gridCol w:w="2583.5293537918687"/>
              <w:gridCol w:w="101.64705654263089"/>
              <w:gridCol w:w="8115"/>
              <w:tblGridChange w:id="0">
                <w:tblGrid>
                  <w:gridCol w:w="2583.5293537918687"/>
                  <w:gridCol w:w="101.64705654263089"/>
                  <w:gridCol w:w="8115"/>
                </w:tblGrid>
              </w:tblGridChange>
            </w:tblGrid>
            <w:tr>
              <w:trPr>
                <w:cantSplit w:val="0"/>
                <w:trHeight w:val="108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1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880860" cy="31750"/>
                            <wp:effectExtent b="0" l="0" r="0" t="0"/>
                            <wp:wrapNone/>
                            <wp:docPr id="18" name=""/>
                            <a:graphic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1915095" y="3780000"/>
                                      <a:ext cx="68618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494949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1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880860" cy="31750"/>
                            <wp:effectExtent b="0" l="0" r="0" t="0"/>
                            <wp:wrapNone/>
                            <wp:docPr id="18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0860" cy="31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0</wp:posOffset>
                            </wp:positionV>
                            <wp:extent cx="1543050" cy="44450"/>
                            <wp:effectExtent b="0" l="0" r="0" t="0"/>
                            <wp:wrapNone/>
                            <wp:docPr id="1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4584000" y="3767300"/>
                                      <a:ext cx="1524000" cy="25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66C60"/>
                                    </a:solidFill>
                                    <a:ln cap="flat" cmpd="sng" w="9525">
                                      <a:solidFill>
                                        <a:srgbClr val="166C6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0</wp:posOffset>
                            </wp:positionV>
                            <wp:extent cx="1543050" cy="44450"/>
                            <wp:effectExtent b="0" l="0" r="0" t="0"/>
                            <wp:wrapNone/>
                            <wp:docPr id="17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444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3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CERTIFICATIONS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6"/>
                    <w:tblW w:w="8114.8233473200335" w:type="dxa"/>
                    <w:jc w:val="left"/>
                    <w:tblLayout w:type="fixed"/>
                    <w:tblLook w:val="0400"/>
                  </w:tblPr>
                  <w:tblGrid>
                    <w:gridCol w:w="8114.8233473200335"/>
                    <w:tblGridChange w:id="0">
                      <w:tblGrid>
                        <w:gridCol w:w="8114.8233473200335"/>
                      </w:tblGrid>
                    </w:tblGridChange>
                  </w:tblGrid>
                  <w:tr>
                    <w:trPr>
                      <w:cantSplit w:val="0"/>
                      <w:trHeight w:val="1501.6351076330693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</w:tcPr>
                      <w:p w:rsidR="00000000" w:rsidDel="00000000" w:rsidP="00000000" w:rsidRDefault="00000000" w:rsidRPr="00000000" w14:paraId="00000040">
                        <w:pPr>
                          <w:ind w:left="720" w:firstLine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1">
                        <w:pPr>
                          <w:numPr>
                            <w:ilvl w:val="0"/>
                            <w:numId w:val="7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IAP membership</w:t>
                        </w:r>
                      </w:p>
                      <w:p w:rsidR="00000000" w:rsidDel="00000000" w:rsidP="00000000" w:rsidRDefault="00000000" w:rsidRPr="00000000" w14:paraId="00000042">
                        <w:pPr>
                          <w:numPr>
                            <w:ilvl w:val="0"/>
                            <w:numId w:val="7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BLS 2021</w:t>
                        </w:r>
                      </w:p>
                      <w:p w:rsidR="00000000" w:rsidDel="00000000" w:rsidP="00000000" w:rsidRDefault="00000000" w:rsidRPr="00000000" w14:paraId="00000043">
                        <w:pPr>
                          <w:numPr>
                            <w:ilvl w:val="0"/>
                            <w:numId w:val="7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PALS 2021</w:t>
                        </w:r>
                      </w:p>
                      <w:p w:rsidR="00000000" w:rsidDel="00000000" w:rsidP="00000000" w:rsidRDefault="00000000" w:rsidRPr="00000000" w14:paraId="00000044">
                        <w:pPr>
                          <w:numPr>
                            <w:ilvl w:val="0"/>
                            <w:numId w:val="7"/>
                          </w:numPr>
                          <w:ind w:left="720" w:hanging="360"/>
                          <w:rPr>
                            <w:rFonts w:ascii="Noto Sans Symbols" w:cs="Noto Sans Symbols" w:eastAsia="Noto Sans Symbols" w:hAnsi="Noto Sans Symbols"/>
                            <w:sz w:val="16"/>
                            <w:szCs w:val="16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NRP 2022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5">
                        <w:pPr>
                          <w:ind w:left="0" w:firstLine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408.117586424938" w:type="dxa"/>
              <w:jc w:val="left"/>
              <w:tblLayout w:type="fixed"/>
              <w:tblLook w:val="0400"/>
            </w:tblPr>
            <w:tblGrid>
              <w:gridCol w:w="622.5882213236142"/>
              <w:gridCol w:w="1863.529369948233"/>
              <w:gridCol w:w="215.99999515309065"/>
              <w:gridCol w:w="8106"/>
              <w:gridCol w:w="600"/>
              <w:tblGridChange w:id="0">
                <w:tblGrid>
                  <w:gridCol w:w="622.5882213236142"/>
                  <w:gridCol w:w="1863.529369948233"/>
                  <w:gridCol w:w="215.99999515309065"/>
                  <w:gridCol w:w="8106"/>
                  <w:gridCol w:w="600"/>
                </w:tblGrid>
              </w:tblGridChange>
            </w:tblGrid>
            <w:tr>
              <w:trPr>
                <w:cantSplit w:val="0"/>
                <w:trHeight w:val="1772.8125" w:hRule="atLeast"/>
                <w:tblHeader w:val="0"/>
              </w:trPr>
              <w:tc>
                <w:tcPr>
                  <w:gridSpan w:val="2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8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PG TRAINING/SKILLS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1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880860" cy="31750"/>
                            <wp:effectExtent b="0" l="0" r="0" t="0"/>
                            <wp:wrapNone/>
                            <wp:docPr id="19" name=""/>
                            <a:graphic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1915095" y="3780000"/>
                                      <a:ext cx="68618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494949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1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880860" cy="31750"/>
                            <wp:effectExtent b="0" l="0" r="0" t="0"/>
                            <wp:wrapNone/>
                            <wp:docPr id="19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0860" cy="31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A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4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8"/>
                    <w:tblW w:w="8100.0" w:type="dxa"/>
                    <w:jc w:val="left"/>
                    <w:tblLayout w:type="fixed"/>
                    <w:tblLook w:val="0400"/>
                  </w:tblPr>
                  <w:tblGrid>
                    <w:gridCol w:w="3480"/>
                    <w:gridCol w:w="4035"/>
                    <w:gridCol w:w="585"/>
                    <w:tblGridChange w:id="0">
                      <w:tblGrid>
                        <w:gridCol w:w="3480"/>
                        <w:gridCol w:w="4035"/>
                        <w:gridCol w:w="585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300.0" w:type="dxa"/>
                        </w:tcMar>
                      </w:tcPr>
                      <w:p w:rsidR="00000000" w:rsidDel="00000000" w:rsidP="00000000" w:rsidRDefault="00000000" w:rsidRPr="00000000" w14:paraId="0000004C">
                        <w:pPr>
                          <w:ind w:left="720" w:firstLine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D">
                        <w:pPr>
                          <w:numPr>
                            <w:ilvl w:val="0"/>
                            <w:numId w:val="8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Emergency Management</w:t>
                        </w:r>
                      </w:p>
                      <w:p w:rsidR="00000000" w:rsidDel="00000000" w:rsidP="00000000" w:rsidRDefault="00000000" w:rsidRPr="00000000" w14:paraId="0000004E">
                        <w:pPr>
                          <w:numPr>
                            <w:ilvl w:val="0"/>
                            <w:numId w:val="8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Communication</w:t>
                        </w:r>
                      </w:p>
                      <w:p w:rsidR="00000000" w:rsidDel="00000000" w:rsidP="00000000" w:rsidRDefault="00000000" w:rsidRPr="00000000" w14:paraId="0000004F">
                        <w:pPr>
                          <w:numPr>
                            <w:ilvl w:val="0"/>
                            <w:numId w:val="8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Diagnostics</w:t>
                        </w:r>
                      </w:p>
                      <w:p w:rsidR="00000000" w:rsidDel="00000000" w:rsidP="00000000" w:rsidRDefault="00000000" w:rsidRPr="00000000" w14:paraId="00000050">
                        <w:pPr>
                          <w:numPr>
                            <w:ilvl w:val="0"/>
                            <w:numId w:val="8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Vaccination</w:t>
                        </w:r>
                      </w:p>
                      <w:p w:rsidR="00000000" w:rsidDel="00000000" w:rsidP="00000000" w:rsidRDefault="00000000" w:rsidRPr="00000000" w14:paraId="00000051">
                        <w:pPr>
                          <w:numPr>
                            <w:ilvl w:val="0"/>
                            <w:numId w:val="8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Growth monitoring </w:t>
                        </w:r>
                      </w:p>
                      <w:p w:rsidR="00000000" w:rsidDel="00000000" w:rsidP="00000000" w:rsidRDefault="00000000" w:rsidRPr="00000000" w14:paraId="00000052">
                        <w:pPr>
                          <w:ind w:left="0" w:firstLine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300.0" w:type="dxa"/>
                        </w:tcMar>
                      </w:tcPr>
                      <w:p w:rsidR="00000000" w:rsidDel="00000000" w:rsidP="00000000" w:rsidRDefault="00000000" w:rsidRPr="00000000" w14:paraId="00000053">
                        <w:pPr>
                          <w:ind w:left="720" w:firstLine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4">
                        <w:pPr>
                          <w:numPr>
                            <w:ilvl w:val="0"/>
                            <w:numId w:val="1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Cardiac Post OP Care</w:t>
                        </w:r>
                      </w:p>
                      <w:p w:rsidR="00000000" w:rsidDel="00000000" w:rsidP="00000000" w:rsidRDefault="00000000" w:rsidRPr="00000000" w14:paraId="00000055">
                        <w:pPr>
                          <w:numPr>
                            <w:ilvl w:val="0"/>
                            <w:numId w:val="1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Developmental assessment</w:t>
                        </w:r>
                      </w:p>
                      <w:p w:rsidR="00000000" w:rsidDel="00000000" w:rsidP="00000000" w:rsidRDefault="00000000" w:rsidRPr="00000000" w14:paraId="00000056">
                        <w:pPr>
                          <w:numPr>
                            <w:ilvl w:val="0"/>
                            <w:numId w:val="1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Nutritional guidance</w:t>
                        </w:r>
                      </w:p>
                      <w:p w:rsidR="00000000" w:rsidDel="00000000" w:rsidP="00000000" w:rsidRDefault="00000000" w:rsidRPr="00000000" w14:paraId="00000057">
                        <w:pPr>
                          <w:numPr>
                            <w:ilvl w:val="0"/>
                            <w:numId w:val="1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Medication management</w:t>
                        </w:r>
                      </w:p>
                      <w:p w:rsidR="00000000" w:rsidDel="00000000" w:rsidP="00000000" w:rsidRDefault="00000000" w:rsidRPr="00000000" w14:paraId="00000058">
                        <w:pPr>
                          <w:numPr>
                            <w:ilvl w:val="0"/>
                            <w:numId w:val="1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Surgical assistance</w:t>
                        </w:r>
                      </w:p>
                      <w:p w:rsidR="00000000" w:rsidDel="00000000" w:rsidP="00000000" w:rsidRDefault="00000000" w:rsidRPr="00000000" w14:paraId="00000059">
                        <w:pPr>
                          <w:numPr>
                            <w:ilvl w:val="0"/>
                            <w:numId w:val="1"/>
                          </w:numPr>
                          <w:ind w:left="720" w:hanging="36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Electronic Health Records</w:t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</w:tcPr>
                      <w:p w:rsidR="00000000" w:rsidDel="00000000" w:rsidP="00000000" w:rsidRDefault="00000000" w:rsidRPr="00000000" w14:paraId="0000005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5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1405.64680288771" w:type="dxa"/>
              <w:jc w:val="left"/>
              <w:tblLayout w:type="fixed"/>
              <w:tblLook w:val="0400"/>
            </w:tblPr>
            <w:tblGrid>
              <w:gridCol w:w="2401.4117108196547"/>
              <w:gridCol w:w="330.3529337635504"/>
              <w:gridCol w:w="8673.882158304503"/>
              <w:tblGridChange w:id="0">
                <w:tblGrid>
                  <w:gridCol w:w="2401.4117108196547"/>
                  <w:gridCol w:w="330.3529337635504"/>
                  <w:gridCol w:w="8673.88215830450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5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1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880860" cy="31750"/>
                            <wp:effectExtent b="0" l="0" r="0" t="0"/>
                            <wp:wrapNone/>
                            <wp:docPr id="20" name=""/>
                            <a:graphic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1915095" y="3780000"/>
                                      <a:ext cx="68618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494949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1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880860" cy="31750"/>
                            <wp:effectExtent b="0" l="0" r="0" t="0"/>
                            <wp:wrapNone/>
                            <wp:docPr id="20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0860" cy="31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0</wp:posOffset>
                            </wp:positionV>
                            <wp:extent cx="1543050" cy="44450"/>
                            <wp:effectExtent b="0" l="0" r="0" t="0"/>
                            <wp:wrapNone/>
                            <wp:docPr id="1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584000" y="3767300"/>
                                      <a:ext cx="1524000" cy="25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66C60"/>
                                    </a:solidFill>
                                    <a:ln cap="flat" cmpd="sng" w="9525">
                                      <a:solidFill>
                                        <a:srgbClr val="166C6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0</wp:posOffset>
                            </wp:positionV>
                            <wp:extent cx="1543050" cy="44450"/>
                            <wp:effectExtent b="0" l="0" r="0" t="0"/>
                            <wp:wrapNone/>
                            <wp:docPr id="15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444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6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Additional Information</w:t>
                  </w:r>
                </w:p>
                <w:p w:rsidR="00000000" w:rsidDel="00000000" w:rsidP="00000000" w:rsidRDefault="00000000" w:rsidRPr="00000000" w14:paraId="0000006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References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6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7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Personal Details</w:t>
                  </w:r>
                </w:p>
                <w:p w:rsidR="00000000" w:rsidDel="00000000" w:rsidP="00000000" w:rsidRDefault="00000000" w:rsidRPr="00000000" w14:paraId="0000007E">
                  <w:pPr>
                    <w:numPr>
                      <w:ilvl w:val="0"/>
                      <w:numId w:val="5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Date of Birth|-11/02/1996</w:t>
                  </w:r>
                </w:p>
                <w:p w:rsidR="00000000" w:rsidDel="00000000" w:rsidP="00000000" w:rsidRDefault="00000000" w:rsidRPr="00000000" w14:paraId="0000007F">
                  <w:pPr>
                    <w:numPr>
                      <w:ilvl w:val="0"/>
                      <w:numId w:val="5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Fathers name- Sathyan P.K [B.Com, C.P.A (U.S.A), CGMA]</w:t>
                  </w:r>
                </w:p>
                <w:p w:rsidR="00000000" w:rsidDel="00000000" w:rsidP="00000000" w:rsidRDefault="00000000" w:rsidRPr="00000000" w14:paraId="00000080">
                  <w:pPr>
                    <w:numPr>
                      <w:ilvl w:val="0"/>
                      <w:numId w:val="5"/>
                    </w:numPr>
                    <w:ind w:left="720" w:hanging="360"/>
                    <w:rPr/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Mothers name- Geetha M.P [ B.Sc( Zoology, B.ED]</w:t>
                  </w:r>
                </w:p>
                <w:p w:rsidR="00000000" w:rsidDel="00000000" w:rsidP="00000000" w:rsidRDefault="00000000" w:rsidRPr="00000000" w14:paraId="00000081">
                  <w:pPr>
                    <w:numPr>
                      <w:ilvl w:val="0"/>
                      <w:numId w:val="5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Indian</w:t>
                  </w:r>
                </w:p>
                <w:p w:rsidR="00000000" w:rsidDel="00000000" w:rsidP="00000000" w:rsidRDefault="00000000" w:rsidRPr="00000000" w14:paraId="00000082">
                  <w:pPr>
                    <w:numPr>
                      <w:ilvl w:val="0"/>
                      <w:numId w:val="4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Hobby: Music-Guitar, Keyboard and singing, Reading, blogging- Experiences in the medical field</w:t>
                  </w:r>
                </w:p>
                <w:p w:rsidR="00000000" w:rsidDel="00000000" w:rsidP="00000000" w:rsidRDefault="00000000" w:rsidRPr="00000000" w14:paraId="00000083">
                  <w:pPr>
                    <w:numPr>
                      <w:ilvl w:val="0"/>
                      <w:numId w:val="4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Self-Improvement and Self-advancement related book &amp; knowledge articles</w:t>
                  </w:r>
                </w:p>
                <w:p w:rsidR="00000000" w:rsidDel="00000000" w:rsidP="00000000" w:rsidRDefault="00000000" w:rsidRPr="00000000" w14:paraId="00000084">
                  <w:pPr>
                    <w:numPr>
                      <w:ilvl w:val="0"/>
                      <w:numId w:val="4"/>
                    </w:numPr>
                    <w:ind w:left="72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Travel Enthusiast – had to the opportunity to visit – Europe, parts of Asia &amp; the US. </w:t>
                  </w:r>
                </w:p>
                <w:p w:rsidR="00000000" w:rsidDel="00000000" w:rsidP="00000000" w:rsidRDefault="00000000" w:rsidRPr="00000000" w14:paraId="00000085">
                  <w:pPr>
                    <w:ind w:left="72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0"/>
                    <w:tblW w:w="8070.0" w:type="dxa"/>
                    <w:jc w:val="left"/>
                    <w:tblBorders>
                      <w:top w:color="ffffff" w:space="0" w:sz="8" w:val="single"/>
                      <w:left w:color="ffffff" w:space="0" w:sz="8" w:val="single"/>
                      <w:bottom w:color="ffffff" w:space="0" w:sz="8" w:val="single"/>
                      <w:right w:color="ffffff" w:space="0" w:sz="8" w:val="single"/>
                      <w:insideH w:color="ffffff" w:space="0" w:sz="8" w:val="single"/>
                      <w:insideV w:color="ffffff" w:space="0" w:sz="8" w:val="single"/>
                    </w:tblBorders>
                    <w:tblLayout w:type="fixed"/>
                    <w:tblLook w:val="0600"/>
                  </w:tblPr>
                  <w:tblGrid>
                    <w:gridCol w:w="4035"/>
                    <w:gridCol w:w="4035"/>
                    <w:tblGridChange w:id="0">
                      <w:tblGrid>
                        <w:gridCol w:w="4035"/>
                        <w:gridCol w:w="4035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8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Dr.Leslie Lewis</w:t>
                        </w:r>
                      </w:p>
                      <w:p w:rsidR="00000000" w:rsidDel="00000000" w:rsidP="00000000" w:rsidRDefault="00000000" w:rsidRPr="00000000" w14:paraId="0000008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KMC Manipal/HOD</w:t>
                        </w:r>
                      </w:p>
                      <w:p w:rsidR="00000000" w:rsidDel="00000000" w:rsidP="00000000" w:rsidRDefault="00000000" w:rsidRPr="00000000" w14:paraId="0000008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Phone:9449208476</w:t>
                        </w:r>
                      </w:p>
                      <w:p w:rsidR="00000000" w:rsidDel="00000000" w:rsidP="00000000" w:rsidRDefault="00000000" w:rsidRPr="00000000" w14:paraId="0000008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Email:leslie.lewis@manipal.edu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C">
                        <w:pPr>
                          <w:spacing w:after="240" w:before="240" w:lineRule="auto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Dr.Jaikumar</w:t>
                          <w:br w:type="textWrapping"/>
                          <w:t xml:space="preserve">Amrita institute of medical sciences/ HOD</w:t>
                          <w:br w:type="textWrapping"/>
                          <w:t xml:space="preserve">Phone:9446053602</w:t>
                          <w:br w:type="textWrapping"/>
                          <w:t xml:space="preserve">Email:cjayakumar@aims.amrita.edu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spacing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harathkrishn57@gmail.co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Lrak9nlHT+lshXtL0+UEgpJ4g==">CgMxLjAyCGguZ2pkZ3hzOAByITFMWV9NTEJPUG9uZkdydHVzMzdEZUQ3NVJjZlJqZm51Yw==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