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9C" w:rsidRDefault="00D75977" w:rsidP="00D75977">
      <w:pPr>
        <w:jc w:val="both"/>
        <w:rPr>
          <w:rFonts w:ascii="Cambria" w:hAnsi="Cambria"/>
          <w:b/>
          <w:bCs/>
          <w:sz w:val="28"/>
          <w:szCs w:val="28"/>
          <w:lang w:val="en-US"/>
        </w:rPr>
      </w:pPr>
      <w:r w:rsidRPr="00D75977">
        <w:rPr>
          <w:rFonts w:ascii="Cambria" w:hAnsi="Cambria"/>
          <w:b/>
          <w:bCs/>
          <w:sz w:val="28"/>
          <w:szCs w:val="28"/>
          <w:lang w:val="en-US"/>
        </w:rPr>
        <w:t>Dr. AMBILI T</w:t>
      </w:r>
    </w:p>
    <w:p w:rsidR="00D75977" w:rsidRDefault="00345A62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Address:</w:t>
      </w:r>
      <w:r w:rsidR="00D75977">
        <w:rPr>
          <w:rFonts w:ascii="Cambria" w:hAnsi="Cambria"/>
          <w:sz w:val="24"/>
          <w:szCs w:val="24"/>
          <w:lang w:val="en-US"/>
        </w:rPr>
        <w:t xml:space="preserve"> House no. 18/246 B,                                          Email </w:t>
      </w:r>
      <w:r>
        <w:rPr>
          <w:rFonts w:ascii="Cambria" w:hAnsi="Cambria"/>
          <w:sz w:val="24"/>
          <w:szCs w:val="24"/>
          <w:lang w:val="en-US"/>
        </w:rPr>
        <w:t>id:</w:t>
      </w:r>
      <w:r w:rsidR="00D75977">
        <w:rPr>
          <w:rFonts w:ascii="Cambria" w:hAnsi="Cambria"/>
          <w:sz w:val="24"/>
          <w:szCs w:val="24"/>
          <w:lang w:val="en-US"/>
        </w:rPr>
        <w:t xml:space="preserve"> ambili.ajayan@gmail.com                                                                             </w:t>
      </w:r>
    </w:p>
    <w:p w:rsidR="00D75977" w:rsidRDefault="00D75977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Cambria" w:hAnsi="Cambria"/>
          <w:sz w:val="24"/>
          <w:szCs w:val="24"/>
          <w:lang w:val="en-US"/>
        </w:rPr>
        <w:t>Vayaleriparambu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                                              </w:t>
      </w:r>
      <w:r w:rsidR="002A68DB">
        <w:rPr>
          <w:rFonts w:ascii="Cambria" w:hAnsi="Cambria"/>
          <w:sz w:val="24"/>
          <w:szCs w:val="24"/>
          <w:lang w:val="en-US"/>
        </w:rPr>
        <w:t>Phone No.: 9400997169</w:t>
      </w:r>
      <w:r w:rsidR="000D3F86">
        <w:rPr>
          <w:rFonts w:ascii="Cambria" w:hAnsi="Cambria"/>
          <w:sz w:val="24"/>
          <w:szCs w:val="24"/>
          <w:lang w:val="en-US"/>
        </w:rPr>
        <w:t>,</w:t>
      </w:r>
      <w:r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D75977" w:rsidRDefault="00D75977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Cambria" w:hAnsi="Cambria"/>
          <w:sz w:val="24"/>
          <w:szCs w:val="24"/>
          <w:lang w:val="en-US"/>
        </w:rPr>
        <w:t>Kirathamoorthy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Bhagavathy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Temple,                              </w:t>
      </w:r>
      <w:r w:rsidR="000D3F86">
        <w:rPr>
          <w:rFonts w:ascii="Cambria" w:hAnsi="Cambria"/>
          <w:sz w:val="24"/>
          <w:szCs w:val="24"/>
          <w:lang w:val="en-US"/>
        </w:rPr>
        <w:t xml:space="preserve"> 7764892987</w:t>
      </w:r>
      <w:r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         </w:t>
      </w:r>
    </w:p>
    <w:p w:rsidR="00D75977" w:rsidRDefault="00D75977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   P.O. </w:t>
      </w:r>
      <w:proofErr w:type="spellStart"/>
      <w:r>
        <w:rPr>
          <w:rFonts w:ascii="Cambria" w:hAnsi="Cambria"/>
          <w:sz w:val="24"/>
          <w:szCs w:val="24"/>
          <w:lang w:val="en-US"/>
        </w:rPr>
        <w:t>Kuruvatoor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                                                                                                                                               </w:t>
      </w:r>
    </w:p>
    <w:p w:rsidR="00B37840" w:rsidRDefault="00D75977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   Kozhikode 673611      </w:t>
      </w:r>
    </w:p>
    <w:p w:rsidR="00B37840" w:rsidRDefault="00B37840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B37840" w:rsidRDefault="00D25F47" w:rsidP="00B378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OBJECTIVE</w:t>
      </w:r>
    </w:p>
    <w:p w:rsidR="00B3686A" w:rsidRDefault="00B3686A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Seeking a position as registrar/consultant in </w:t>
      </w:r>
      <w:proofErr w:type="spellStart"/>
      <w:r>
        <w:rPr>
          <w:rFonts w:ascii="Cambria" w:hAnsi="Cambria"/>
          <w:sz w:val="24"/>
          <w:szCs w:val="24"/>
          <w:lang w:val="en-US"/>
        </w:rPr>
        <w:t>anaesthesiology</w:t>
      </w:r>
      <w:proofErr w:type="spellEnd"/>
      <w:r>
        <w:rPr>
          <w:rFonts w:ascii="Cambria" w:hAnsi="Cambria"/>
          <w:sz w:val="24"/>
          <w:szCs w:val="24"/>
          <w:lang w:val="en-US"/>
        </w:rPr>
        <w:t>/ critical care unit</w:t>
      </w:r>
      <w:r w:rsidR="004B0F4B">
        <w:rPr>
          <w:rFonts w:ascii="Cambria" w:hAnsi="Cambria"/>
          <w:sz w:val="24"/>
          <w:szCs w:val="24"/>
          <w:lang w:val="en-US"/>
        </w:rPr>
        <w:t xml:space="preserve"> where extensive experience will be further developed and utilized.</w:t>
      </w:r>
    </w:p>
    <w:p w:rsidR="004B0F4B" w:rsidRPr="00B3686A" w:rsidRDefault="004B0F4B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4B0F4B" w:rsidRDefault="00B37840" w:rsidP="00B378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WORK EXPERIENCE</w:t>
      </w:r>
    </w:p>
    <w:p w:rsidR="004B0F4B" w:rsidRDefault="00965C6A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1.</w:t>
      </w:r>
      <w:r w:rsidR="004B0F4B">
        <w:rPr>
          <w:rFonts w:ascii="Cambria" w:hAnsi="Cambria"/>
          <w:sz w:val="24"/>
          <w:szCs w:val="24"/>
          <w:lang w:val="en-US"/>
        </w:rPr>
        <w:t xml:space="preserve">DNB Trainee in </w:t>
      </w:r>
      <w:proofErr w:type="spellStart"/>
      <w:r w:rsidR="004B0F4B">
        <w:rPr>
          <w:rFonts w:ascii="Cambria" w:hAnsi="Cambria"/>
          <w:sz w:val="24"/>
          <w:szCs w:val="24"/>
          <w:lang w:val="en-US"/>
        </w:rPr>
        <w:t>anaesthesiology</w:t>
      </w:r>
      <w:proofErr w:type="spellEnd"/>
      <w:r w:rsidR="004B0F4B">
        <w:rPr>
          <w:rFonts w:ascii="Cambria" w:hAnsi="Cambria"/>
          <w:sz w:val="24"/>
          <w:szCs w:val="24"/>
          <w:lang w:val="en-US"/>
        </w:rPr>
        <w:t xml:space="preserve"> in  Department of </w:t>
      </w:r>
      <w:proofErr w:type="spellStart"/>
      <w:r w:rsidR="004B0F4B">
        <w:rPr>
          <w:rFonts w:ascii="Cambria" w:hAnsi="Cambria"/>
          <w:sz w:val="24"/>
          <w:szCs w:val="24"/>
          <w:lang w:val="en-US"/>
        </w:rPr>
        <w:t>Anaesthesiology</w:t>
      </w:r>
      <w:proofErr w:type="spellEnd"/>
      <w:r w:rsidR="004B0F4B">
        <w:rPr>
          <w:rFonts w:ascii="Cambria" w:hAnsi="Cambria"/>
          <w:sz w:val="24"/>
          <w:szCs w:val="24"/>
          <w:lang w:val="en-US"/>
        </w:rPr>
        <w:t xml:space="preserve"> , </w:t>
      </w:r>
      <w:proofErr w:type="spellStart"/>
      <w:r w:rsidR="004B0F4B">
        <w:rPr>
          <w:rFonts w:ascii="Cambria" w:hAnsi="Cambria"/>
          <w:sz w:val="24"/>
          <w:szCs w:val="24"/>
          <w:lang w:val="en-US"/>
        </w:rPr>
        <w:t>Bokaro</w:t>
      </w:r>
      <w:proofErr w:type="spellEnd"/>
      <w:r w:rsidR="004B0F4B">
        <w:rPr>
          <w:rFonts w:ascii="Cambria" w:hAnsi="Cambria"/>
          <w:sz w:val="24"/>
          <w:szCs w:val="24"/>
          <w:lang w:val="en-US"/>
        </w:rPr>
        <w:t xml:space="preserve"> General Hospital , </w:t>
      </w:r>
      <w:proofErr w:type="spellStart"/>
      <w:r w:rsidR="004B0F4B">
        <w:rPr>
          <w:rFonts w:ascii="Cambria" w:hAnsi="Cambria"/>
          <w:sz w:val="24"/>
          <w:szCs w:val="24"/>
          <w:lang w:val="en-US"/>
        </w:rPr>
        <w:t>Bokaro</w:t>
      </w:r>
      <w:proofErr w:type="spellEnd"/>
      <w:r w:rsidR="004B0F4B">
        <w:rPr>
          <w:rFonts w:ascii="Cambria" w:hAnsi="Cambria"/>
          <w:sz w:val="24"/>
          <w:szCs w:val="24"/>
          <w:lang w:val="en-US"/>
        </w:rPr>
        <w:t xml:space="preserve"> Steel City , Jharkhand from June 2017 to July 2020.</w:t>
      </w:r>
    </w:p>
    <w:p w:rsidR="00897710" w:rsidRPr="00965C6A" w:rsidRDefault="00897710" w:rsidP="00965C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sz w:val="24"/>
          <w:szCs w:val="24"/>
          <w:lang w:val="en-US"/>
        </w:rPr>
        <w:t xml:space="preserve">Have adequate experience in preoperative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anaesthetic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check up and optimization of patients posted for surgery</w:t>
      </w:r>
    </w:p>
    <w:p w:rsidR="00897710" w:rsidRPr="00965C6A" w:rsidRDefault="00897710" w:rsidP="00965C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sz w:val="24"/>
          <w:szCs w:val="24"/>
          <w:lang w:val="en-US"/>
        </w:rPr>
        <w:t xml:space="preserve">Have adequate training in performing general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anaesthesia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, regional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anaesthesia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and monitored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anaesthesia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care in elective and emergency cases.</w:t>
      </w:r>
    </w:p>
    <w:p w:rsidR="00897710" w:rsidRPr="00965C6A" w:rsidRDefault="00897710" w:rsidP="00965C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sz w:val="24"/>
          <w:szCs w:val="24"/>
          <w:lang w:val="en-US"/>
        </w:rPr>
        <w:t xml:space="preserve">Have exposure to surgeries involving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specialities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:</w:t>
      </w:r>
    </w:p>
    <w:p w:rsidR="004B0F4B" w:rsidRPr="00965C6A" w:rsidRDefault="00897710" w:rsidP="00965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i/>
          <w:iCs/>
          <w:sz w:val="24"/>
          <w:szCs w:val="24"/>
          <w:u w:val="single"/>
          <w:lang w:val="en-US"/>
        </w:rPr>
        <w:t xml:space="preserve">Obstetrics and </w:t>
      </w:r>
      <w:proofErr w:type="spellStart"/>
      <w:r w:rsidRPr="00965C6A">
        <w:rPr>
          <w:rFonts w:ascii="Cambria" w:hAnsi="Cambria"/>
          <w:i/>
          <w:iCs/>
          <w:sz w:val="24"/>
          <w:szCs w:val="24"/>
          <w:u w:val="single"/>
          <w:lang w:val="en-US"/>
        </w:rPr>
        <w:t>gynaecology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– lower segment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ceasarian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sections ( elective and emergencies</w:t>
      </w:r>
      <w:r w:rsidR="00F360D1" w:rsidRPr="00965C6A">
        <w:rPr>
          <w:rFonts w:ascii="Cambria" w:hAnsi="Cambria"/>
          <w:sz w:val="24"/>
          <w:szCs w:val="24"/>
          <w:lang w:val="en-US"/>
        </w:rPr>
        <w:t xml:space="preserve"> like </w:t>
      </w:r>
      <w:proofErr w:type="spellStart"/>
      <w:r w:rsidR="00F360D1" w:rsidRPr="00965C6A">
        <w:rPr>
          <w:rFonts w:ascii="Cambria" w:hAnsi="Cambria"/>
          <w:sz w:val="24"/>
          <w:szCs w:val="24"/>
          <w:lang w:val="en-US"/>
        </w:rPr>
        <w:t>eclampsia</w:t>
      </w:r>
      <w:proofErr w:type="spellEnd"/>
      <w:r w:rsidR="00F360D1" w:rsidRPr="00965C6A">
        <w:rPr>
          <w:rFonts w:ascii="Cambria" w:hAnsi="Cambria"/>
          <w:sz w:val="24"/>
          <w:szCs w:val="24"/>
          <w:lang w:val="en-US"/>
        </w:rPr>
        <w:t xml:space="preserve">, severe preeclampsia, </w:t>
      </w:r>
      <w:proofErr w:type="spellStart"/>
      <w:r w:rsidR="00F360D1" w:rsidRPr="00965C6A">
        <w:rPr>
          <w:rFonts w:ascii="Cambria" w:hAnsi="Cambria"/>
          <w:sz w:val="24"/>
          <w:szCs w:val="24"/>
          <w:lang w:val="en-US"/>
        </w:rPr>
        <w:t>antepartum</w:t>
      </w:r>
      <w:proofErr w:type="spellEnd"/>
      <w:r w:rsidR="00F360D1" w:rsidRPr="00965C6A">
        <w:rPr>
          <w:rFonts w:ascii="Cambria" w:hAnsi="Cambria"/>
          <w:sz w:val="24"/>
          <w:szCs w:val="24"/>
          <w:lang w:val="en-US"/>
        </w:rPr>
        <w:t xml:space="preserve"> and postpartum </w:t>
      </w:r>
      <w:proofErr w:type="spellStart"/>
      <w:r w:rsidR="00F360D1" w:rsidRPr="00965C6A">
        <w:rPr>
          <w:rFonts w:ascii="Cambria" w:hAnsi="Cambria"/>
          <w:sz w:val="24"/>
          <w:szCs w:val="24"/>
          <w:lang w:val="en-US"/>
        </w:rPr>
        <w:t>hemorrhage,cord</w:t>
      </w:r>
      <w:proofErr w:type="spellEnd"/>
      <w:r w:rsidR="00F360D1" w:rsidRPr="00965C6A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360D1" w:rsidRPr="00965C6A">
        <w:rPr>
          <w:rFonts w:ascii="Cambria" w:hAnsi="Cambria"/>
          <w:sz w:val="24"/>
          <w:szCs w:val="24"/>
          <w:lang w:val="en-US"/>
        </w:rPr>
        <w:t>prolapse</w:t>
      </w:r>
      <w:r w:rsidR="005D55F6">
        <w:rPr>
          <w:rFonts w:ascii="Cambria" w:hAnsi="Cambria"/>
          <w:sz w:val="24"/>
          <w:szCs w:val="24"/>
          <w:lang w:val="en-US"/>
        </w:rPr>
        <w:t>,uterine</w:t>
      </w:r>
      <w:proofErr w:type="spellEnd"/>
      <w:r w:rsidR="005D55F6">
        <w:rPr>
          <w:rFonts w:ascii="Cambria" w:hAnsi="Cambria"/>
          <w:sz w:val="24"/>
          <w:szCs w:val="24"/>
          <w:lang w:val="en-US"/>
        </w:rPr>
        <w:t xml:space="preserve"> rupture</w:t>
      </w:r>
      <w:r w:rsidR="00F360D1" w:rsidRPr="00965C6A">
        <w:rPr>
          <w:rFonts w:ascii="Cambria" w:hAnsi="Cambria"/>
          <w:sz w:val="24"/>
          <w:szCs w:val="24"/>
          <w:lang w:val="en-US"/>
        </w:rPr>
        <w:t xml:space="preserve">, severe anemia, pregnancy with severe </w:t>
      </w:r>
      <w:proofErr w:type="spellStart"/>
      <w:r w:rsidR="00F360D1" w:rsidRPr="00965C6A">
        <w:rPr>
          <w:rFonts w:ascii="Cambria" w:hAnsi="Cambria"/>
          <w:sz w:val="24"/>
          <w:szCs w:val="24"/>
          <w:lang w:val="en-US"/>
        </w:rPr>
        <w:t>MS,pregnancy</w:t>
      </w:r>
      <w:proofErr w:type="spellEnd"/>
      <w:r w:rsidR="00F360D1" w:rsidRPr="00965C6A">
        <w:rPr>
          <w:rFonts w:ascii="Cambria" w:hAnsi="Cambria"/>
          <w:sz w:val="24"/>
          <w:szCs w:val="24"/>
          <w:lang w:val="en-US"/>
        </w:rPr>
        <w:t xml:space="preserve"> with pacemaker),</w:t>
      </w:r>
      <w:r w:rsidR="004B0F4B" w:rsidRPr="00965C6A">
        <w:rPr>
          <w:rFonts w:ascii="Cambria" w:hAnsi="Cambria"/>
          <w:sz w:val="24"/>
          <w:szCs w:val="24"/>
          <w:lang w:val="en-US"/>
        </w:rPr>
        <w:t xml:space="preserve"> </w:t>
      </w:r>
      <w:r w:rsidR="00F360D1" w:rsidRPr="00965C6A">
        <w:rPr>
          <w:rFonts w:ascii="Cambria" w:hAnsi="Cambria"/>
          <w:sz w:val="24"/>
          <w:szCs w:val="24"/>
          <w:lang w:val="en-US"/>
        </w:rPr>
        <w:t xml:space="preserve">vaginal and abdominal </w:t>
      </w:r>
      <w:proofErr w:type="spellStart"/>
      <w:r w:rsidR="00F360D1" w:rsidRPr="00965C6A">
        <w:rPr>
          <w:rFonts w:ascii="Cambria" w:hAnsi="Cambria"/>
          <w:sz w:val="24"/>
          <w:szCs w:val="24"/>
          <w:lang w:val="en-US"/>
        </w:rPr>
        <w:t>hysterectomy,ectopic</w:t>
      </w:r>
      <w:proofErr w:type="spellEnd"/>
      <w:r w:rsidR="00F360D1" w:rsidRPr="00965C6A">
        <w:rPr>
          <w:rFonts w:ascii="Cambria" w:hAnsi="Cambria"/>
          <w:sz w:val="24"/>
          <w:szCs w:val="24"/>
          <w:lang w:val="en-US"/>
        </w:rPr>
        <w:t xml:space="preserve"> pregnancies ,ovarian cyst and </w:t>
      </w:r>
      <w:proofErr w:type="spellStart"/>
      <w:r w:rsidR="00F360D1" w:rsidRPr="00965C6A">
        <w:rPr>
          <w:rFonts w:ascii="Cambria" w:hAnsi="Cambria"/>
          <w:sz w:val="24"/>
          <w:szCs w:val="24"/>
          <w:lang w:val="en-US"/>
        </w:rPr>
        <w:t>tumour</w:t>
      </w:r>
      <w:proofErr w:type="spellEnd"/>
      <w:r w:rsidR="00F360D1" w:rsidRPr="00965C6A">
        <w:rPr>
          <w:rFonts w:ascii="Cambria" w:hAnsi="Cambria"/>
          <w:sz w:val="24"/>
          <w:szCs w:val="24"/>
          <w:lang w:val="en-US"/>
        </w:rPr>
        <w:t xml:space="preserve"> removal, dilatation and curettage, MTP, sterilization, dilatation and evacuation , excision and biopsy, </w:t>
      </w:r>
      <w:proofErr w:type="spellStart"/>
      <w:r w:rsidR="00F360D1" w:rsidRPr="00965C6A">
        <w:rPr>
          <w:rFonts w:ascii="Cambria" w:hAnsi="Cambria"/>
          <w:sz w:val="24"/>
          <w:szCs w:val="24"/>
          <w:lang w:val="en-US"/>
        </w:rPr>
        <w:t>salpingography</w:t>
      </w:r>
      <w:proofErr w:type="spellEnd"/>
      <w:r w:rsidR="00F360D1" w:rsidRPr="00965C6A">
        <w:rPr>
          <w:rFonts w:ascii="Cambria" w:hAnsi="Cambria"/>
          <w:sz w:val="24"/>
          <w:szCs w:val="24"/>
          <w:lang w:val="en-US"/>
        </w:rPr>
        <w:t>,  etc</w:t>
      </w:r>
    </w:p>
    <w:p w:rsidR="00F360D1" w:rsidRPr="00965C6A" w:rsidRDefault="00F360D1" w:rsidP="00345A62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i/>
          <w:iCs/>
          <w:sz w:val="24"/>
          <w:szCs w:val="24"/>
          <w:u w:val="single"/>
          <w:lang w:val="en-US"/>
        </w:rPr>
        <w:t>General surgery</w:t>
      </w:r>
      <w:r w:rsidR="009E0AC2" w:rsidRPr="00965C6A">
        <w:rPr>
          <w:rFonts w:ascii="Cambria" w:hAnsi="Cambria"/>
          <w:sz w:val="24"/>
          <w:szCs w:val="24"/>
          <w:lang w:val="en-US"/>
        </w:rPr>
        <w:t>–</w:t>
      </w:r>
      <w:proofErr w:type="spellStart"/>
      <w:r w:rsidR="009E0AC2" w:rsidRPr="00965C6A">
        <w:rPr>
          <w:rFonts w:ascii="Cambria" w:hAnsi="Cambria"/>
          <w:sz w:val="24"/>
          <w:szCs w:val="24"/>
          <w:lang w:val="en-US"/>
        </w:rPr>
        <w:t>Cholecyst</w:t>
      </w:r>
      <w:r w:rsidR="00345A62">
        <w:rPr>
          <w:rFonts w:ascii="Cambria" w:hAnsi="Cambria"/>
          <w:sz w:val="24"/>
          <w:szCs w:val="24"/>
          <w:lang w:val="en-US"/>
        </w:rPr>
        <w:t>ectomy</w:t>
      </w:r>
      <w:proofErr w:type="spellEnd"/>
      <w:r w:rsidR="00345A62">
        <w:rPr>
          <w:rFonts w:ascii="Cambria" w:hAnsi="Cambria"/>
          <w:sz w:val="24"/>
          <w:szCs w:val="24"/>
          <w:lang w:val="en-US"/>
        </w:rPr>
        <w:t xml:space="preserve"> (open &amp;  laparoscopic),</w:t>
      </w:r>
      <w:proofErr w:type="spellStart"/>
      <w:r w:rsidR="009E0AC2" w:rsidRPr="00965C6A">
        <w:rPr>
          <w:rFonts w:ascii="Cambria" w:hAnsi="Cambria"/>
          <w:sz w:val="24"/>
          <w:szCs w:val="24"/>
          <w:lang w:val="en-US"/>
        </w:rPr>
        <w:t>appendicectomy</w:t>
      </w:r>
      <w:proofErr w:type="spellEnd"/>
      <w:r w:rsidR="00345A62">
        <w:rPr>
          <w:rFonts w:ascii="Cambria" w:hAnsi="Cambria"/>
          <w:sz w:val="24"/>
          <w:szCs w:val="24"/>
          <w:lang w:val="en-US"/>
        </w:rPr>
        <w:t xml:space="preserve"> </w:t>
      </w:r>
      <w:r w:rsidR="009E0AC2" w:rsidRPr="00965C6A">
        <w:rPr>
          <w:rFonts w:ascii="Cambria" w:hAnsi="Cambria"/>
          <w:sz w:val="24"/>
          <w:szCs w:val="24"/>
          <w:lang w:val="en-US"/>
        </w:rPr>
        <w:t xml:space="preserve"> </w:t>
      </w:r>
      <w:r w:rsidR="00345A62">
        <w:rPr>
          <w:rFonts w:ascii="Cambria" w:hAnsi="Cambria"/>
          <w:sz w:val="24"/>
          <w:szCs w:val="24"/>
          <w:lang w:val="en-US"/>
        </w:rPr>
        <w:t xml:space="preserve"> </w:t>
      </w:r>
      <w:r w:rsidR="009E0AC2" w:rsidRPr="00965C6A">
        <w:rPr>
          <w:rFonts w:ascii="Cambria" w:hAnsi="Cambria"/>
          <w:sz w:val="24"/>
          <w:szCs w:val="24"/>
          <w:lang w:val="en-US"/>
        </w:rPr>
        <w:t>Breast surgeries( lump excision, abscess drainage, mastectomies),Th</w:t>
      </w:r>
      <w:r w:rsidR="005D55F6">
        <w:rPr>
          <w:rFonts w:ascii="Cambria" w:hAnsi="Cambria"/>
          <w:sz w:val="24"/>
          <w:szCs w:val="24"/>
          <w:lang w:val="en-US"/>
        </w:rPr>
        <w:t xml:space="preserve">yroid surgeries, </w:t>
      </w:r>
      <w:proofErr w:type="spellStart"/>
      <w:r w:rsidR="005D55F6">
        <w:rPr>
          <w:rFonts w:ascii="Cambria" w:hAnsi="Cambria"/>
          <w:sz w:val="24"/>
          <w:szCs w:val="24"/>
          <w:lang w:val="en-US"/>
        </w:rPr>
        <w:t>pylolithotomy,acute</w:t>
      </w:r>
      <w:proofErr w:type="spellEnd"/>
      <w:r w:rsidR="005D55F6">
        <w:rPr>
          <w:rFonts w:ascii="Cambria" w:hAnsi="Cambria"/>
          <w:sz w:val="24"/>
          <w:szCs w:val="24"/>
          <w:lang w:val="en-US"/>
        </w:rPr>
        <w:t xml:space="preserve"> abdomen</w:t>
      </w:r>
      <w:r w:rsidR="00345A6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D55F6">
        <w:rPr>
          <w:rFonts w:ascii="Cambria" w:hAnsi="Cambria"/>
          <w:sz w:val="24"/>
          <w:szCs w:val="24"/>
          <w:lang w:val="en-US"/>
        </w:rPr>
        <w:t>laparotomies,</w:t>
      </w:r>
      <w:r w:rsidR="009E0AC2" w:rsidRPr="00965C6A">
        <w:rPr>
          <w:rFonts w:ascii="Cambria" w:hAnsi="Cambria"/>
          <w:sz w:val="24"/>
          <w:szCs w:val="24"/>
          <w:lang w:val="en-US"/>
        </w:rPr>
        <w:t>h</w:t>
      </w:r>
      <w:r w:rsidR="005D55F6">
        <w:rPr>
          <w:rFonts w:ascii="Cambria" w:hAnsi="Cambria"/>
          <w:sz w:val="24"/>
          <w:szCs w:val="24"/>
          <w:lang w:val="en-US"/>
        </w:rPr>
        <w:t>ernia</w:t>
      </w:r>
      <w:proofErr w:type="spellEnd"/>
      <w:r w:rsidR="005D55F6">
        <w:rPr>
          <w:rFonts w:ascii="Cambria" w:hAnsi="Cambria"/>
          <w:sz w:val="24"/>
          <w:szCs w:val="24"/>
          <w:lang w:val="en-US"/>
        </w:rPr>
        <w:t xml:space="preserve"> </w:t>
      </w:r>
      <w:r w:rsidR="00345A62">
        <w:rPr>
          <w:rFonts w:ascii="Cambria" w:hAnsi="Cambria"/>
          <w:sz w:val="24"/>
          <w:szCs w:val="24"/>
          <w:lang w:val="en-US"/>
        </w:rPr>
        <w:t xml:space="preserve">repair and </w:t>
      </w:r>
      <w:proofErr w:type="spellStart"/>
      <w:r w:rsidR="00965C6A">
        <w:rPr>
          <w:rFonts w:ascii="Cambria" w:hAnsi="Cambria"/>
          <w:sz w:val="24"/>
          <w:szCs w:val="24"/>
          <w:lang w:val="en-US"/>
        </w:rPr>
        <w:t>herniorrhaphy</w:t>
      </w:r>
      <w:proofErr w:type="spellEnd"/>
      <w:r w:rsidR="00345A62">
        <w:rPr>
          <w:rFonts w:ascii="Cambria" w:hAnsi="Cambria"/>
          <w:sz w:val="24"/>
          <w:szCs w:val="24"/>
          <w:lang w:val="en-US"/>
        </w:rPr>
        <w:t xml:space="preserve"> </w:t>
      </w:r>
      <w:r w:rsidR="00965C6A">
        <w:rPr>
          <w:rFonts w:ascii="Cambria" w:hAnsi="Cambria"/>
          <w:sz w:val="24"/>
          <w:szCs w:val="24"/>
          <w:lang w:val="en-US"/>
        </w:rPr>
        <w:t>,</w:t>
      </w:r>
      <w:proofErr w:type="spellStart"/>
      <w:r w:rsidR="009E0AC2" w:rsidRPr="00965C6A">
        <w:rPr>
          <w:rFonts w:ascii="Cambria" w:hAnsi="Cambria"/>
          <w:sz w:val="24"/>
          <w:szCs w:val="24"/>
          <w:lang w:val="en-US"/>
        </w:rPr>
        <w:t>orchidopexy</w:t>
      </w:r>
      <w:proofErr w:type="spellEnd"/>
      <w:r w:rsidR="00345A62">
        <w:rPr>
          <w:rFonts w:ascii="Cambria" w:hAnsi="Cambria"/>
          <w:sz w:val="24"/>
          <w:szCs w:val="24"/>
          <w:lang w:val="en-US"/>
        </w:rPr>
        <w:t xml:space="preserve"> </w:t>
      </w:r>
      <w:r w:rsidR="00965C6A">
        <w:rPr>
          <w:rFonts w:ascii="Cambria" w:hAnsi="Cambria"/>
          <w:sz w:val="24"/>
          <w:szCs w:val="24"/>
          <w:lang w:val="en-US"/>
        </w:rPr>
        <w:t>,</w:t>
      </w:r>
      <w:proofErr w:type="spellStart"/>
      <w:r w:rsidR="003729F8" w:rsidRPr="00965C6A">
        <w:rPr>
          <w:rFonts w:ascii="Cambria" w:hAnsi="Cambria"/>
          <w:sz w:val="24"/>
          <w:szCs w:val="24"/>
          <w:lang w:val="en-US"/>
        </w:rPr>
        <w:t>fissurectomy</w:t>
      </w:r>
      <w:proofErr w:type="spellEnd"/>
      <w:r w:rsidR="00345A62">
        <w:rPr>
          <w:rFonts w:ascii="Cambria" w:hAnsi="Cambria"/>
          <w:sz w:val="24"/>
          <w:szCs w:val="24"/>
          <w:lang w:val="en-US"/>
        </w:rPr>
        <w:t xml:space="preserve"> </w:t>
      </w:r>
      <w:r w:rsidR="009E0AC2" w:rsidRPr="00965C6A">
        <w:rPr>
          <w:rFonts w:ascii="Cambria" w:hAnsi="Cambria"/>
          <w:sz w:val="24"/>
          <w:szCs w:val="24"/>
          <w:lang w:val="en-US"/>
        </w:rPr>
        <w:t>,</w:t>
      </w:r>
      <w:proofErr w:type="spellStart"/>
      <w:r w:rsidR="009E0AC2" w:rsidRPr="00965C6A">
        <w:rPr>
          <w:rFonts w:ascii="Cambria" w:hAnsi="Cambria"/>
          <w:sz w:val="24"/>
          <w:szCs w:val="24"/>
          <w:lang w:val="en-US"/>
        </w:rPr>
        <w:t>fistulectomy</w:t>
      </w:r>
      <w:proofErr w:type="spellEnd"/>
      <w:r w:rsidR="009E0AC2" w:rsidRPr="00965C6A">
        <w:rPr>
          <w:rFonts w:ascii="Cambria" w:hAnsi="Cambria"/>
          <w:sz w:val="24"/>
          <w:szCs w:val="24"/>
          <w:lang w:val="en-US"/>
        </w:rPr>
        <w:t>,</w:t>
      </w:r>
      <w:r w:rsidR="00345A6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9E0AC2" w:rsidRPr="00965C6A">
        <w:rPr>
          <w:rFonts w:ascii="Cambria" w:hAnsi="Cambria"/>
          <w:sz w:val="24"/>
          <w:szCs w:val="24"/>
          <w:lang w:val="en-US"/>
        </w:rPr>
        <w:t>hemorrhoidecto</w:t>
      </w:r>
      <w:proofErr w:type="spellEnd"/>
      <w:r w:rsidR="00345A62">
        <w:rPr>
          <w:rFonts w:ascii="Cambria" w:hAnsi="Cambria"/>
          <w:sz w:val="24"/>
          <w:szCs w:val="24"/>
          <w:lang w:val="en-US"/>
        </w:rPr>
        <w:t xml:space="preserve"> -</w:t>
      </w:r>
      <w:r w:rsidR="009E0AC2" w:rsidRPr="00965C6A">
        <w:rPr>
          <w:rFonts w:ascii="Cambria" w:hAnsi="Cambria"/>
          <w:sz w:val="24"/>
          <w:szCs w:val="24"/>
          <w:lang w:val="en-US"/>
        </w:rPr>
        <w:t>my</w:t>
      </w:r>
      <w:r w:rsidR="00345A62">
        <w:rPr>
          <w:rFonts w:ascii="Cambria" w:hAnsi="Cambria"/>
          <w:sz w:val="24"/>
          <w:szCs w:val="24"/>
          <w:lang w:val="en-US"/>
        </w:rPr>
        <w:t xml:space="preserve"> </w:t>
      </w:r>
      <w:r w:rsidR="009E0AC2" w:rsidRPr="00965C6A">
        <w:rPr>
          <w:rFonts w:ascii="Cambria" w:hAnsi="Cambria"/>
          <w:sz w:val="24"/>
          <w:szCs w:val="24"/>
          <w:lang w:val="en-US"/>
        </w:rPr>
        <w:t>,</w:t>
      </w:r>
      <w:proofErr w:type="spellStart"/>
      <w:r w:rsidR="009E0AC2" w:rsidRPr="00965C6A">
        <w:rPr>
          <w:rFonts w:ascii="Cambria" w:hAnsi="Cambria"/>
          <w:sz w:val="24"/>
          <w:szCs w:val="24"/>
          <w:lang w:val="en-US"/>
        </w:rPr>
        <w:t>prostatectomy,cystoscopy,cystolithotomy</w:t>
      </w:r>
      <w:proofErr w:type="spellEnd"/>
      <w:r w:rsidR="009E0AC2" w:rsidRPr="00965C6A">
        <w:rPr>
          <w:rFonts w:ascii="Cambria" w:hAnsi="Cambria"/>
          <w:sz w:val="24"/>
          <w:szCs w:val="24"/>
          <w:lang w:val="en-US"/>
        </w:rPr>
        <w:t>, incision and drainage, debridement etc</w:t>
      </w:r>
    </w:p>
    <w:p w:rsidR="009E0AC2" w:rsidRPr="00965C6A" w:rsidRDefault="009E0AC2" w:rsidP="00965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i/>
          <w:iCs/>
          <w:sz w:val="24"/>
          <w:szCs w:val="24"/>
          <w:u w:val="single"/>
          <w:lang w:val="en-US"/>
        </w:rPr>
        <w:t>Pediatric surgery</w:t>
      </w:r>
      <w:r w:rsidRPr="00965C6A">
        <w:rPr>
          <w:rFonts w:ascii="Cambria" w:hAnsi="Cambria"/>
          <w:sz w:val="24"/>
          <w:szCs w:val="24"/>
          <w:lang w:val="en-US"/>
        </w:rPr>
        <w:t xml:space="preserve">-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Herniotomy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, tongue tie release, circumcision, MAGPI,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Tenotomy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,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meningomyelocele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repair ,</w:t>
      </w:r>
      <w:r w:rsidR="003729F8" w:rsidRPr="00965C6A">
        <w:rPr>
          <w:rFonts w:ascii="Cambria" w:hAnsi="Cambria"/>
          <w:sz w:val="24"/>
          <w:szCs w:val="24"/>
          <w:lang w:val="en-US"/>
        </w:rPr>
        <w:t xml:space="preserve"> VP  shunt, foreign body aspiration etc</w:t>
      </w:r>
    </w:p>
    <w:p w:rsidR="003729F8" w:rsidRPr="00965C6A" w:rsidRDefault="003729F8" w:rsidP="00965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i/>
          <w:iCs/>
          <w:sz w:val="24"/>
          <w:szCs w:val="24"/>
          <w:u w:val="single"/>
          <w:lang w:val="en-US"/>
        </w:rPr>
        <w:t xml:space="preserve">Orthopedic surgery </w:t>
      </w:r>
      <w:r w:rsidR="00345A62">
        <w:rPr>
          <w:rFonts w:ascii="Cambria" w:hAnsi="Cambria"/>
          <w:sz w:val="24"/>
          <w:szCs w:val="24"/>
          <w:lang w:val="en-US"/>
        </w:rPr>
        <w:t xml:space="preserve">– Fracture reduction and </w:t>
      </w:r>
      <w:r w:rsidRPr="00965C6A">
        <w:rPr>
          <w:rFonts w:ascii="Cambria" w:hAnsi="Cambria"/>
          <w:sz w:val="24"/>
          <w:szCs w:val="24"/>
          <w:lang w:val="en-US"/>
        </w:rPr>
        <w:t>fixation, implant removal</w:t>
      </w:r>
      <w:r w:rsidR="00345A62">
        <w:rPr>
          <w:rFonts w:ascii="Cambria" w:hAnsi="Cambria"/>
          <w:sz w:val="24"/>
          <w:szCs w:val="24"/>
          <w:lang w:val="en-US"/>
        </w:rPr>
        <w:t xml:space="preserve"> </w:t>
      </w:r>
      <w:r w:rsidRPr="00965C6A">
        <w:rPr>
          <w:rFonts w:ascii="Cambria" w:hAnsi="Cambria"/>
          <w:sz w:val="24"/>
          <w:szCs w:val="24"/>
          <w:lang w:val="en-US"/>
        </w:rPr>
        <w:t xml:space="preserve">,total knee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replacement,bipolar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prosthesis,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arthroscopy,tendon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repair, amputation,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fasciotomy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repair, debridement, spine surgery(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pedical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screw fixation)etc</w:t>
      </w:r>
    </w:p>
    <w:p w:rsidR="003729F8" w:rsidRPr="00965C6A" w:rsidRDefault="003729F8" w:rsidP="00965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i/>
          <w:iCs/>
          <w:sz w:val="24"/>
          <w:szCs w:val="24"/>
          <w:u w:val="single"/>
          <w:lang w:val="en-US"/>
        </w:rPr>
        <w:t xml:space="preserve">Plastic surgery </w:t>
      </w:r>
      <w:r w:rsidRPr="00965C6A">
        <w:rPr>
          <w:rFonts w:ascii="Cambria" w:hAnsi="Cambria"/>
          <w:sz w:val="24"/>
          <w:szCs w:val="24"/>
          <w:lang w:val="en-US"/>
        </w:rPr>
        <w:t xml:space="preserve">– burn contracture release, wide excision of basal cell cancer,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arteriovenous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fistula, tongue tie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release</w:t>
      </w:r>
      <w:proofErr w:type="gramStart"/>
      <w:r w:rsidRPr="00965C6A">
        <w:rPr>
          <w:rFonts w:ascii="Cambria" w:hAnsi="Cambria"/>
          <w:sz w:val="24"/>
          <w:szCs w:val="24"/>
          <w:lang w:val="en-US"/>
        </w:rPr>
        <w:t>,mandibular</w:t>
      </w:r>
      <w:proofErr w:type="spellEnd"/>
      <w:proofErr w:type="gramEnd"/>
      <w:r w:rsidRPr="00965C6A">
        <w:rPr>
          <w:rFonts w:ascii="Cambria" w:hAnsi="Cambria"/>
          <w:sz w:val="24"/>
          <w:szCs w:val="24"/>
          <w:lang w:val="en-US"/>
        </w:rPr>
        <w:t xml:space="preserve"> fracture, amputation, flap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reconstruction,tendone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, nerve and vascular (small vessels) repair</w:t>
      </w:r>
      <w:r w:rsidR="00FB00B7" w:rsidRPr="00965C6A">
        <w:rPr>
          <w:rFonts w:ascii="Cambria" w:hAnsi="Cambria"/>
          <w:sz w:val="24"/>
          <w:szCs w:val="24"/>
          <w:lang w:val="en-US"/>
        </w:rPr>
        <w:t xml:space="preserve"> etc.</w:t>
      </w:r>
    </w:p>
    <w:p w:rsidR="009E0AC2" w:rsidRPr="00965C6A" w:rsidRDefault="00FB00B7" w:rsidP="00965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i/>
          <w:iCs/>
          <w:sz w:val="24"/>
          <w:szCs w:val="24"/>
          <w:u w:val="single"/>
          <w:lang w:val="en-US"/>
        </w:rPr>
        <w:t>Neurosurgery</w:t>
      </w:r>
      <w:r w:rsidRPr="00965C6A">
        <w:rPr>
          <w:rFonts w:ascii="Cambria" w:hAnsi="Cambria"/>
          <w:sz w:val="24"/>
          <w:szCs w:val="24"/>
          <w:lang w:val="en-US"/>
        </w:rPr>
        <w:t xml:space="preserve">- craniotomy,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burrhole,microdissectomy,discoidectomy,skull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fracture fixation, spine fixation, excision of brain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tumours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,,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cranioplasty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>, VP shunt</w:t>
      </w:r>
    </w:p>
    <w:p w:rsidR="00FB00B7" w:rsidRPr="00965C6A" w:rsidRDefault="00FB00B7" w:rsidP="00965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i/>
          <w:iCs/>
          <w:sz w:val="24"/>
          <w:szCs w:val="24"/>
          <w:u w:val="single"/>
          <w:lang w:val="en-US"/>
        </w:rPr>
        <w:t>Dental surgery</w:t>
      </w:r>
      <w:r w:rsidRPr="00965C6A">
        <w:rPr>
          <w:rFonts w:ascii="Cambria" w:hAnsi="Cambria"/>
          <w:sz w:val="24"/>
          <w:szCs w:val="24"/>
          <w:lang w:val="en-US"/>
        </w:rPr>
        <w:t xml:space="preserve">-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mandibular</w:t>
      </w:r>
      <w:proofErr w:type="spellEnd"/>
      <w:r w:rsidRPr="00965C6A">
        <w:rPr>
          <w:rFonts w:ascii="Cambria" w:hAnsi="Cambria"/>
          <w:sz w:val="24"/>
          <w:szCs w:val="24"/>
          <w:lang w:val="en-US"/>
        </w:rPr>
        <w:t xml:space="preserve"> and maxillary fracture reduction, tongue cancer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excixion</w:t>
      </w:r>
      <w:proofErr w:type="spellEnd"/>
    </w:p>
    <w:p w:rsidR="00FB00B7" w:rsidRPr="00965C6A" w:rsidRDefault="00FB00B7" w:rsidP="00965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i/>
          <w:iCs/>
          <w:sz w:val="24"/>
          <w:szCs w:val="24"/>
          <w:u w:val="single"/>
          <w:lang w:val="en-US"/>
        </w:rPr>
        <w:lastRenderedPageBreak/>
        <w:t xml:space="preserve">ENT  </w:t>
      </w:r>
      <w:r w:rsidRPr="00965C6A">
        <w:rPr>
          <w:rFonts w:ascii="Cambria" w:hAnsi="Cambria"/>
          <w:sz w:val="24"/>
          <w:szCs w:val="24"/>
          <w:lang w:val="en-US"/>
        </w:rPr>
        <w:t>- laryngeal trauma, foreign body removal</w:t>
      </w:r>
    </w:p>
    <w:p w:rsidR="00FB00B7" w:rsidRDefault="00FB00B7" w:rsidP="00897710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  <w:lang w:val="en-US"/>
        </w:rPr>
      </w:pPr>
    </w:p>
    <w:p w:rsidR="00FB00B7" w:rsidRPr="00965C6A" w:rsidRDefault="00FB00B7" w:rsidP="00965C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sz w:val="24"/>
          <w:szCs w:val="24"/>
          <w:lang w:val="en-US"/>
        </w:rPr>
        <w:t>Have adequate exposure in critical care medicine</w:t>
      </w:r>
      <w:r w:rsidR="00965C6A" w:rsidRPr="00965C6A">
        <w:rPr>
          <w:rFonts w:ascii="Cambria" w:hAnsi="Cambria"/>
          <w:sz w:val="24"/>
          <w:szCs w:val="24"/>
          <w:lang w:val="en-US"/>
        </w:rPr>
        <w:t xml:space="preserve"> and emergency life saving procedures like </w:t>
      </w:r>
      <w:proofErr w:type="spellStart"/>
      <w:r w:rsidR="00965C6A" w:rsidRPr="00965C6A">
        <w:rPr>
          <w:rFonts w:ascii="Cambria" w:hAnsi="Cambria"/>
          <w:sz w:val="24"/>
          <w:szCs w:val="24"/>
          <w:lang w:val="en-US"/>
        </w:rPr>
        <w:t>endotracheal</w:t>
      </w:r>
      <w:proofErr w:type="spellEnd"/>
      <w:r w:rsidR="00965C6A" w:rsidRPr="00965C6A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="00965C6A" w:rsidRPr="00965C6A">
        <w:rPr>
          <w:rFonts w:ascii="Cambria" w:hAnsi="Cambria"/>
          <w:sz w:val="24"/>
          <w:szCs w:val="24"/>
          <w:lang w:val="en-US"/>
        </w:rPr>
        <w:t>intubation ,central</w:t>
      </w:r>
      <w:proofErr w:type="gramEnd"/>
      <w:r w:rsidR="00965C6A" w:rsidRPr="00965C6A">
        <w:rPr>
          <w:rFonts w:ascii="Cambria" w:hAnsi="Cambria"/>
          <w:sz w:val="24"/>
          <w:szCs w:val="24"/>
          <w:lang w:val="en-US"/>
        </w:rPr>
        <w:t xml:space="preserve"> line placement.</w:t>
      </w:r>
    </w:p>
    <w:p w:rsidR="00BA16AB" w:rsidRPr="00965C6A" w:rsidRDefault="00BA16AB" w:rsidP="00965C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65C6A">
        <w:rPr>
          <w:rFonts w:ascii="Cambria" w:hAnsi="Cambria"/>
          <w:sz w:val="24"/>
          <w:szCs w:val="24"/>
          <w:lang w:val="en-US"/>
        </w:rPr>
        <w:t xml:space="preserve">Have good communication skills and can handle problematic </w:t>
      </w:r>
      <w:proofErr w:type="spellStart"/>
      <w:r w:rsidRPr="00965C6A">
        <w:rPr>
          <w:rFonts w:ascii="Cambria" w:hAnsi="Cambria"/>
          <w:sz w:val="24"/>
          <w:szCs w:val="24"/>
          <w:lang w:val="en-US"/>
        </w:rPr>
        <w:t>attenders</w:t>
      </w:r>
      <w:proofErr w:type="spellEnd"/>
    </w:p>
    <w:p w:rsidR="00965C6A" w:rsidRPr="004B0F4B" w:rsidRDefault="00965C6A" w:rsidP="00FB00B7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2.Medical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officer in department of critical care medicine in Baby Memorial Hospital from February to March 2017</w:t>
      </w:r>
    </w:p>
    <w:p w:rsidR="00FB00B7" w:rsidRDefault="00FB00B7" w:rsidP="00B378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</w:p>
    <w:p w:rsidR="00FB00B7" w:rsidRDefault="00A9419B" w:rsidP="00B378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proofErr w:type="gramStart"/>
      <w:r>
        <w:rPr>
          <w:rFonts w:ascii="Cambria" w:hAnsi="Cambria"/>
          <w:b/>
          <w:bCs/>
          <w:sz w:val="28"/>
          <w:szCs w:val="28"/>
          <w:lang w:val="en-US"/>
        </w:rPr>
        <w:t>EDUCATION  &amp;</w:t>
      </w:r>
      <w:proofErr w:type="gramEnd"/>
      <w:r>
        <w:rPr>
          <w:rFonts w:ascii="Cambria" w:hAnsi="Cambria"/>
          <w:b/>
          <w:bCs/>
          <w:sz w:val="28"/>
          <w:szCs w:val="28"/>
          <w:lang w:val="en-US"/>
        </w:rPr>
        <w:t xml:space="preserve"> OTHER </w:t>
      </w:r>
      <w:r w:rsidR="00B37840">
        <w:rPr>
          <w:rFonts w:ascii="Cambria" w:hAnsi="Cambria"/>
          <w:b/>
          <w:bCs/>
          <w:sz w:val="28"/>
          <w:szCs w:val="28"/>
          <w:lang w:val="en-US"/>
        </w:rPr>
        <w:t>QUALIFICATION</w:t>
      </w:r>
      <w:r>
        <w:rPr>
          <w:rFonts w:ascii="Cambria" w:hAnsi="Cambria"/>
          <w:b/>
          <w:bCs/>
          <w:sz w:val="28"/>
          <w:szCs w:val="28"/>
          <w:lang w:val="en-US"/>
        </w:rPr>
        <w:t>S</w:t>
      </w:r>
    </w:p>
    <w:tbl>
      <w:tblPr>
        <w:tblStyle w:val="TableGrid"/>
        <w:tblW w:w="0" w:type="auto"/>
        <w:tblLayout w:type="fixed"/>
        <w:tblLook w:val="04A0"/>
      </w:tblPr>
      <w:tblGrid>
        <w:gridCol w:w="1136"/>
        <w:gridCol w:w="1240"/>
        <w:gridCol w:w="1616"/>
        <w:gridCol w:w="4208"/>
        <w:gridCol w:w="1042"/>
      </w:tblGrid>
      <w:tr w:rsidR="00040039" w:rsidTr="00345A62">
        <w:tc>
          <w:tcPr>
            <w:tcW w:w="1136" w:type="dxa"/>
          </w:tcPr>
          <w:p w:rsidR="00040039" w:rsidRPr="00BA16AB" w:rsidRDefault="00040039" w:rsidP="00B37840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240" w:type="dxa"/>
          </w:tcPr>
          <w:p w:rsidR="00040039" w:rsidRPr="00BA16AB" w:rsidRDefault="00040039" w:rsidP="00B37840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- ion</w:t>
            </w:r>
          </w:p>
        </w:tc>
        <w:tc>
          <w:tcPr>
            <w:tcW w:w="1616" w:type="dxa"/>
          </w:tcPr>
          <w:p w:rsidR="00345A62" w:rsidRDefault="00040039" w:rsidP="00B37840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University/</w:t>
            </w:r>
          </w:p>
          <w:p w:rsidR="00040039" w:rsidRPr="00BA16AB" w:rsidRDefault="00040039" w:rsidP="00B37840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Board</w:t>
            </w:r>
          </w:p>
        </w:tc>
        <w:tc>
          <w:tcPr>
            <w:tcW w:w="4208" w:type="dxa"/>
          </w:tcPr>
          <w:p w:rsidR="00040039" w:rsidRPr="00BA16AB" w:rsidRDefault="00040039" w:rsidP="00B37840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Field </w:t>
            </w:r>
            <w:r w:rsidRPr="00BA16AB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of education</w:t>
            </w:r>
          </w:p>
        </w:tc>
        <w:tc>
          <w:tcPr>
            <w:tcW w:w="1042" w:type="dxa"/>
          </w:tcPr>
          <w:p w:rsidR="00040039" w:rsidRPr="00322184" w:rsidRDefault="00040039" w:rsidP="00B37840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32218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Duration</w:t>
            </w:r>
          </w:p>
        </w:tc>
      </w:tr>
      <w:tr w:rsidR="00040039" w:rsidTr="00345A62">
        <w:tc>
          <w:tcPr>
            <w:tcW w:w="1136" w:type="dxa"/>
          </w:tcPr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MBBS</w:t>
            </w:r>
          </w:p>
        </w:tc>
        <w:tc>
          <w:tcPr>
            <w:tcW w:w="1240" w:type="dxa"/>
          </w:tcPr>
          <w:p w:rsidR="00345A62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Maharani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Laxmibai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Medical</w:t>
            </w:r>
          </w:p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College</w:t>
            </w:r>
          </w:p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Bundelkhand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4208" w:type="dxa"/>
          </w:tcPr>
          <w:p w:rsidR="00345A62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anatomy,physiology,biochemistry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>,</w:t>
            </w:r>
          </w:p>
          <w:p w:rsidR="00345A62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pathology,pharmacology,microbiology,forensic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medicine,</w:t>
            </w:r>
          </w:p>
          <w:p w:rsidR="00345A62" w:rsidRDefault="00345A62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preventive</w:t>
            </w:r>
            <w:r w:rsidR="00040039">
              <w:rPr>
                <w:rFonts w:ascii="Cambria" w:hAnsi="Cambria"/>
                <w:sz w:val="24"/>
                <w:szCs w:val="24"/>
                <w:lang w:val="en-US"/>
              </w:rPr>
              <w:t>medicine,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ophthalmology</w:t>
            </w:r>
            <w:proofErr w:type="spellEnd"/>
            <w:r w:rsidR="00040039">
              <w:rPr>
                <w:rFonts w:ascii="Cambria" w:hAnsi="Cambria"/>
                <w:sz w:val="24"/>
                <w:szCs w:val="24"/>
                <w:lang w:val="en-US"/>
              </w:rPr>
              <w:t>,</w:t>
            </w:r>
          </w:p>
          <w:p w:rsidR="00040039" w:rsidRDefault="00345A62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ENT</w:t>
            </w:r>
            <w:r w:rsidR="00040039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0039">
              <w:rPr>
                <w:rFonts w:ascii="Cambria" w:hAnsi="Cambria"/>
                <w:sz w:val="24"/>
                <w:szCs w:val="24"/>
                <w:lang w:val="en-US"/>
              </w:rPr>
              <w:t>medicine,surgery,gynaecology,pedi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 w:rsidR="00040039">
              <w:rPr>
                <w:rFonts w:ascii="Cambria" w:hAnsi="Cambria"/>
                <w:sz w:val="24"/>
                <w:szCs w:val="24"/>
                <w:lang w:val="en-US"/>
              </w:rPr>
              <w:t>atrics</w:t>
            </w:r>
            <w:proofErr w:type="spellEnd"/>
            <w:r w:rsidR="00040039">
              <w:rPr>
                <w:rFonts w:ascii="Cambria" w:hAnsi="Cambria"/>
                <w:sz w:val="24"/>
                <w:szCs w:val="24"/>
                <w:lang w:val="en-US"/>
              </w:rPr>
              <w:t>, orthopedics</w:t>
            </w:r>
          </w:p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5B55" w:rsidRDefault="00165B55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compulsory rotator</w:t>
            </w:r>
            <w:r w:rsidR="00524330">
              <w:rPr>
                <w:rFonts w:ascii="Cambria" w:hAnsi="Cambria"/>
                <w:sz w:val="24"/>
                <w:szCs w:val="24"/>
                <w:lang w:val="en-US"/>
              </w:rPr>
              <w:t>y</w:t>
            </w:r>
          </w:p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internship training </w:t>
            </w:r>
          </w:p>
        </w:tc>
        <w:tc>
          <w:tcPr>
            <w:tcW w:w="1042" w:type="dxa"/>
          </w:tcPr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Sep 2010 to</w:t>
            </w:r>
          </w:p>
          <w:p w:rsidR="00345A62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march</w:t>
            </w:r>
          </w:p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2015</w:t>
            </w:r>
          </w:p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345A62" w:rsidRDefault="00345A62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165B55" w:rsidRDefault="00165B55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march 2015 to march 2016</w:t>
            </w:r>
          </w:p>
        </w:tc>
      </w:tr>
      <w:tr w:rsidR="00040039" w:rsidTr="00345A62">
        <w:tc>
          <w:tcPr>
            <w:tcW w:w="1136" w:type="dxa"/>
          </w:tcPr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DNB</w:t>
            </w:r>
          </w:p>
        </w:tc>
        <w:tc>
          <w:tcPr>
            <w:tcW w:w="1240" w:type="dxa"/>
          </w:tcPr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Bokaro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General Hospital</w:t>
            </w:r>
          </w:p>
        </w:tc>
        <w:tc>
          <w:tcPr>
            <w:tcW w:w="1616" w:type="dxa"/>
          </w:tcPr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NBE</w:t>
            </w:r>
          </w:p>
        </w:tc>
        <w:tc>
          <w:tcPr>
            <w:tcW w:w="4208" w:type="dxa"/>
          </w:tcPr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Anaesthesiology</w:t>
            </w:r>
            <w:proofErr w:type="spellEnd"/>
          </w:p>
          <w:p w:rsidR="00D225EB" w:rsidRDefault="00D225EB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040039" w:rsidRDefault="00040039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June 2017 to July 2020</w:t>
            </w:r>
          </w:p>
        </w:tc>
      </w:tr>
      <w:tr w:rsidR="00A9419B" w:rsidTr="00345A62">
        <w:tc>
          <w:tcPr>
            <w:tcW w:w="1136" w:type="dxa"/>
          </w:tcPr>
          <w:p w:rsidR="00A9419B" w:rsidRDefault="00A9419B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BLS</w:t>
            </w:r>
          </w:p>
        </w:tc>
        <w:tc>
          <w:tcPr>
            <w:tcW w:w="1240" w:type="dxa"/>
          </w:tcPr>
          <w:p w:rsidR="00A9419B" w:rsidRDefault="00A9419B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AHA</w:t>
            </w:r>
          </w:p>
        </w:tc>
        <w:tc>
          <w:tcPr>
            <w:tcW w:w="1616" w:type="dxa"/>
          </w:tcPr>
          <w:p w:rsidR="00A9419B" w:rsidRDefault="00A9419B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</w:tcPr>
          <w:p w:rsidR="00A9419B" w:rsidRDefault="00A9419B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Provider</w:t>
            </w:r>
          </w:p>
        </w:tc>
        <w:tc>
          <w:tcPr>
            <w:tcW w:w="1042" w:type="dxa"/>
          </w:tcPr>
          <w:p w:rsidR="00A9419B" w:rsidRDefault="00191A73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2020-2022</w:t>
            </w:r>
          </w:p>
        </w:tc>
      </w:tr>
      <w:tr w:rsidR="00A9419B" w:rsidTr="00345A62">
        <w:tc>
          <w:tcPr>
            <w:tcW w:w="1136" w:type="dxa"/>
          </w:tcPr>
          <w:p w:rsidR="00A9419B" w:rsidRDefault="00A9419B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ACLS</w:t>
            </w:r>
          </w:p>
        </w:tc>
        <w:tc>
          <w:tcPr>
            <w:tcW w:w="1240" w:type="dxa"/>
          </w:tcPr>
          <w:p w:rsidR="00A9419B" w:rsidRDefault="00A9419B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AHA</w:t>
            </w:r>
          </w:p>
        </w:tc>
        <w:tc>
          <w:tcPr>
            <w:tcW w:w="1616" w:type="dxa"/>
          </w:tcPr>
          <w:p w:rsidR="00A9419B" w:rsidRDefault="00A9419B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</w:tcPr>
          <w:p w:rsidR="00A9419B" w:rsidRDefault="00A9419B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Provider</w:t>
            </w:r>
          </w:p>
        </w:tc>
        <w:tc>
          <w:tcPr>
            <w:tcW w:w="1042" w:type="dxa"/>
          </w:tcPr>
          <w:p w:rsidR="00A9419B" w:rsidRDefault="00191A73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2020-2022</w:t>
            </w:r>
          </w:p>
        </w:tc>
      </w:tr>
    </w:tbl>
    <w:p w:rsidR="00BA16AB" w:rsidRPr="00BA16AB" w:rsidRDefault="00BA16AB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965C6A" w:rsidRDefault="00965C6A" w:rsidP="00B378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MEDICAL REGISTRATION DETAILS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65C6A" w:rsidTr="00965C6A">
        <w:tc>
          <w:tcPr>
            <w:tcW w:w="4621" w:type="dxa"/>
          </w:tcPr>
          <w:p w:rsidR="00965C6A" w:rsidRPr="00965C6A" w:rsidRDefault="00965C6A" w:rsidP="00B37840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Registered in</w:t>
            </w:r>
          </w:p>
        </w:tc>
        <w:tc>
          <w:tcPr>
            <w:tcW w:w="4621" w:type="dxa"/>
          </w:tcPr>
          <w:p w:rsidR="00965C6A" w:rsidRPr="00965C6A" w:rsidRDefault="00965C6A" w:rsidP="00B37840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Registration Number</w:t>
            </w:r>
          </w:p>
        </w:tc>
      </w:tr>
      <w:tr w:rsidR="00965C6A" w:rsidTr="00965C6A">
        <w:tc>
          <w:tcPr>
            <w:tcW w:w="4621" w:type="dxa"/>
          </w:tcPr>
          <w:p w:rsidR="00965C6A" w:rsidRDefault="00965C6A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State medical council, Uttar Pradesh</w:t>
            </w:r>
          </w:p>
        </w:tc>
        <w:tc>
          <w:tcPr>
            <w:tcW w:w="4621" w:type="dxa"/>
          </w:tcPr>
          <w:p w:rsidR="00965C6A" w:rsidRDefault="00965C6A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73065</w:t>
            </w:r>
          </w:p>
        </w:tc>
      </w:tr>
      <w:tr w:rsidR="00965C6A" w:rsidTr="00965C6A">
        <w:tc>
          <w:tcPr>
            <w:tcW w:w="4621" w:type="dxa"/>
          </w:tcPr>
          <w:p w:rsidR="00965C6A" w:rsidRDefault="000D3F86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MCI</w:t>
            </w:r>
          </w:p>
        </w:tc>
        <w:tc>
          <w:tcPr>
            <w:tcW w:w="4621" w:type="dxa"/>
          </w:tcPr>
          <w:p w:rsidR="00965C6A" w:rsidRDefault="000D3F86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73065</w:t>
            </w:r>
          </w:p>
        </w:tc>
      </w:tr>
      <w:tr w:rsidR="00965C6A" w:rsidTr="00965C6A">
        <w:tc>
          <w:tcPr>
            <w:tcW w:w="4621" w:type="dxa"/>
          </w:tcPr>
          <w:p w:rsidR="00965C6A" w:rsidRDefault="000D3F86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Travancore –Cochin Council of Modern Medicine</w:t>
            </w:r>
          </w:p>
        </w:tc>
        <w:tc>
          <w:tcPr>
            <w:tcW w:w="4621" w:type="dxa"/>
          </w:tcPr>
          <w:p w:rsidR="00965C6A" w:rsidRDefault="000D3F86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62037</w:t>
            </w:r>
          </w:p>
        </w:tc>
      </w:tr>
      <w:tr w:rsidR="00965C6A" w:rsidTr="00965C6A">
        <w:tc>
          <w:tcPr>
            <w:tcW w:w="4621" w:type="dxa"/>
          </w:tcPr>
          <w:p w:rsidR="00965C6A" w:rsidRDefault="000D3F86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Tamil Nadu Medical Council</w:t>
            </w:r>
          </w:p>
        </w:tc>
        <w:tc>
          <w:tcPr>
            <w:tcW w:w="4621" w:type="dxa"/>
          </w:tcPr>
          <w:p w:rsidR="00965C6A" w:rsidRDefault="000D3F86" w:rsidP="00B3784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149882</w:t>
            </w:r>
          </w:p>
        </w:tc>
      </w:tr>
    </w:tbl>
    <w:p w:rsidR="00965C6A" w:rsidRPr="00965C6A" w:rsidRDefault="00965C6A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965C6A" w:rsidRDefault="00965C6A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B37840" w:rsidRDefault="00D225EB" w:rsidP="00B378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MEMBERSHIP IN PROFESSIONAL SOCIETIES</w:t>
      </w:r>
    </w:p>
    <w:p w:rsidR="00D225EB" w:rsidRPr="00D225EB" w:rsidRDefault="00D225EB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Indian Society of </w:t>
      </w:r>
      <w:proofErr w:type="spellStart"/>
      <w:r>
        <w:rPr>
          <w:rFonts w:ascii="Cambria" w:hAnsi="Cambria"/>
          <w:sz w:val="24"/>
          <w:szCs w:val="24"/>
          <w:lang w:val="en-US"/>
        </w:rPr>
        <w:t>Anaesthesiologists</w:t>
      </w:r>
      <w:proofErr w:type="spellEnd"/>
    </w:p>
    <w:p w:rsidR="00D225EB" w:rsidRPr="00D225EB" w:rsidRDefault="00D225EB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BB0562" w:rsidRDefault="00BB0562" w:rsidP="00B378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RESEARCH</w:t>
      </w:r>
    </w:p>
    <w:p w:rsidR="0055778B" w:rsidRDefault="00D225EB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During DNB training, for thesis on the topic </w:t>
      </w:r>
      <w:proofErr w:type="gramStart"/>
      <w:r>
        <w:rPr>
          <w:rFonts w:ascii="Cambria" w:hAnsi="Cambria"/>
          <w:sz w:val="24"/>
          <w:szCs w:val="24"/>
          <w:lang w:val="en-US"/>
        </w:rPr>
        <w:t>“ To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evaluate efficacy of </w:t>
      </w:r>
      <w:proofErr w:type="spellStart"/>
      <w:r>
        <w:rPr>
          <w:rFonts w:ascii="Cambria" w:hAnsi="Cambria"/>
          <w:sz w:val="24"/>
          <w:szCs w:val="24"/>
          <w:lang w:val="en-US"/>
        </w:rPr>
        <w:t>dexmedetomidine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>
        <w:rPr>
          <w:rFonts w:ascii="Cambria" w:hAnsi="Cambria"/>
          <w:sz w:val="24"/>
          <w:szCs w:val="24"/>
          <w:lang w:val="en-US"/>
        </w:rPr>
        <w:t>esmolol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on hemodynamic response due to </w:t>
      </w:r>
      <w:proofErr w:type="spellStart"/>
      <w:r>
        <w:rPr>
          <w:rFonts w:ascii="Cambria" w:hAnsi="Cambria"/>
          <w:sz w:val="24"/>
          <w:szCs w:val="24"/>
          <w:lang w:val="en-US"/>
        </w:rPr>
        <w:t>pneumoperitoneum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in laparoscopic </w:t>
      </w:r>
      <w:proofErr w:type="spellStart"/>
      <w:r>
        <w:rPr>
          <w:rFonts w:ascii="Cambria" w:hAnsi="Cambria"/>
          <w:sz w:val="24"/>
          <w:szCs w:val="24"/>
          <w:lang w:val="en-US"/>
        </w:rPr>
        <w:t>cholecystectomy</w:t>
      </w:r>
      <w:proofErr w:type="spellEnd"/>
      <w:r>
        <w:rPr>
          <w:rFonts w:ascii="Cambria" w:hAnsi="Cambria"/>
          <w:sz w:val="24"/>
          <w:szCs w:val="24"/>
          <w:lang w:val="en-US"/>
        </w:rPr>
        <w:t>.</w:t>
      </w:r>
      <w:r w:rsidR="00345A62">
        <w:rPr>
          <w:rFonts w:ascii="Cambria" w:hAnsi="Cambria"/>
          <w:sz w:val="24"/>
          <w:szCs w:val="24"/>
          <w:lang w:val="en-US"/>
        </w:rPr>
        <w:t>”</w:t>
      </w:r>
    </w:p>
    <w:p w:rsidR="00D225EB" w:rsidRPr="0055778B" w:rsidRDefault="00BB0562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lastRenderedPageBreak/>
        <w:t xml:space="preserve"> </w:t>
      </w:r>
    </w:p>
    <w:p w:rsidR="00BB0562" w:rsidRDefault="0055778B" w:rsidP="00B378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CONFERENCES &amp; CME</w:t>
      </w:r>
      <w:r w:rsidR="00BB0562">
        <w:rPr>
          <w:rFonts w:ascii="Cambria" w:hAnsi="Cambria"/>
          <w:b/>
          <w:bCs/>
          <w:sz w:val="28"/>
          <w:szCs w:val="28"/>
          <w:lang w:val="en-US"/>
        </w:rPr>
        <w:t>S ATTENDED</w:t>
      </w:r>
    </w:p>
    <w:p w:rsidR="0055778B" w:rsidRDefault="0055778B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1. Certificate course </w:t>
      </w:r>
      <w:proofErr w:type="gramStart"/>
      <w:r>
        <w:rPr>
          <w:rFonts w:ascii="Cambria" w:hAnsi="Cambria"/>
          <w:sz w:val="24"/>
          <w:szCs w:val="24"/>
          <w:lang w:val="en-US"/>
        </w:rPr>
        <w:t>by  Indian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Association of Palliative Care in Essentials of  Pal</w:t>
      </w:r>
      <w:r w:rsidR="00273201">
        <w:rPr>
          <w:rFonts w:ascii="Cambria" w:hAnsi="Cambria"/>
          <w:sz w:val="24"/>
          <w:szCs w:val="24"/>
          <w:lang w:val="en-US"/>
        </w:rPr>
        <w:t xml:space="preserve">liative Care at </w:t>
      </w:r>
      <w:proofErr w:type="spellStart"/>
      <w:r w:rsidR="00273201">
        <w:rPr>
          <w:rFonts w:ascii="Cambria" w:hAnsi="Cambria"/>
          <w:sz w:val="24"/>
          <w:szCs w:val="24"/>
          <w:lang w:val="en-US"/>
        </w:rPr>
        <w:t>Koshish</w:t>
      </w:r>
      <w:proofErr w:type="spellEnd"/>
      <w:r w:rsidR="00273201">
        <w:rPr>
          <w:rFonts w:ascii="Cambria" w:hAnsi="Cambria"/>
          <w:sz w:val="24"/>
          <w:szCs w:val="24"/>
          <w:lang w:val="en-US"/>
        </w:rPr>
        <w:t xml:space="preserve"> Hospice in January 2018.</w:t>
      </w:r>
    </w:p>
    <w:p w:rsidR="0055778B" w:rsidRDefault="0055778B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2. MAMC </w:t>
      </w:r>
      <w:proofErr w:type="spellStart"/>
      <w:r>
        <w:rPr>
          <w:rFonts w:ascii="Cambria" w:hAnsi="Cambria"/>
          <w:sz w:val="24"/>
          <w:szCs w:val="24"/>
          <w:lang w:val="en-US"/>
        </w:rPr>
        <w:t>Anaesthesia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Update PG Refresher Course</w:t>
      </w:r>
      <w:r w:rsidR="00273201">
        <w:rPr>
          <w:rFonts w:ascii="Cambria" w:hAnsi="Cambria"/>
          <w:sz w:val="24"/>
          <w:szCs w:val="24"/>
          <w:lang w:val="en-US"/>
        </w:rPr>
        <w:t xml:space="preserve"> August- September 2018.</w:t>
      </w:r>
    </w:p>
    <w:p w:rsidR="00273201" w:rsidRDefault="00273201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3.9</w:t>
      </w:r>
      <w:r w:rsidRPr="00273201">
        <w:rPr>
          <w:rFonts w:ascii="Cambria" w:hAnsi="Cambria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sz w:val="24"/>
          <w:szCs w:val="24"/>
          <w:lang w:val="en-US"/>
        </w:rPr>
        <w:t xml:space="preserve"> Annual National Airway Conference by AIDAA at </w:t>
      </w:r>
      <w:proofErr w:type="spellStart"/>
      <w:r>
        <w:rPr>
          <w:rFonts w:ascii="Cambria" w:hAnsi="Cambria"/>
          <w:sz w:val="24"/>
          <w:szCs w:val="24"/>
          <w:lang w:val="en-US"/>
        </w:rPr>
        <w:t>Biswa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Bengla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convention centre in September 2018.</w:t>
      </w:r>
    </w:p>
    <w:p w:rsidR="00273201" w:rsidRDefault="00273201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4. 66</w:t>
      </w:r>
      <w:r w:rsidRPr="00273201">
        <w:rPr>
          <w:rFonts w:ascii="Cambria" w:hAnsi="Cambria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sz w:val="24"/>
          <w:szCs w:val="24"/>
          <w:lang w:val="en-US"/>
        </w:rPr>
        <w:t xml:space="preserve"> Annual Conference</w:t>
      </w:r>
      <w:r w:rsidR="00750264">
        <w:rPr>
          <w:rFonts w:ascii="Cambria" w:hAnsi="Cambria"/>
          <w:sz w:val="24"/>
          <w:szCs w:val="24"/>
          <w:lang w:val="en-US"/>
        </w:rPr>
        <w:t xml:space="preserve"> of Indian Society of </w:t>
      </w:r>
      <w:proofErr w:type="spellStart"/>
      <w:proofErr w:type="gramStart"/>
      <w:r w:rsidR="00750264">
        <w:rPr>
          <w:rFonts w:ascii="Cambria" w:hAnsi="Cambria"/>
          <w:sz w:val="24"/>
          <w:szCs w:val="24"/>
          <w:lang w:val="en-US"/>
        </w:rPr>
        <w:t>Anaesthesiologists</w:t>
      </w:r>
      <w:proofErr w:type="spellEnd"/>
      <w:r w:rsidR="00750264">
        <w:rPr>
          <w:rFonts w:ascii="Cambria" w:hAnsi="Cambria"/>
          <w:sz w:val="24"/>
          <w:szCs w:val="24"/>
          <w:lang w:val="en-US"/>
        </w:rPr>
        <w:t>(</w:t>
      </w:r>
      <w:proofErr w:type="gramEnd"/>
      <w:r w:rsidR="00750264">
        <w:rPr>
          <w:rFonts w:ascii="Cambria" w:hAnsi="Cambria"/>
          <w:sz w:val="24"/>
          <w:szCs w:val="24"/>
          <w:lang w:val="en-US"/>
        </w:rPr>
        <w:t xml:space="preserve"> ISACON 2018) in Agra  in November 2018.</w:t>
      </w:r>
    </w:p>
    <w:p w:rsidR="00750264" w:rsidRDefault="00750264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5. 32</w:t>
      </w:r>
      <w:r w:rsidRPr="00750264">
        <w:rPr>
          <w:rFonts w:ascii="Cambria" w:hAnsi="Cambria"/>
          <w:sz w:val="24"/>
          <w:szCs w:val="24"/>
          <w:vertAlign w:val="superscript"/>
          <w:lang w:val="en-US"/>
        </w:rPr>
        <w:t>nd</w:t>
      </w:r>
      <w:r>
        <w:rPr>
          <w:rFonts w:ascii="Cambria" w:hAnsi="Cambria"/>
          <w:sz w:val="24"/>
          <w:szCs w:val="24"/>
          <w:lang w:val="en-US"/>
        </w:rPr>
        <w:t xml:space="preserve"> ISACON Bihar Jharkhand chapter in </w:t>
      </w:r>
      <w:proofErr w:type="spellStart"/>
      <w:r>
        <w:rPr>
          <w:rFonts w:ascii="Cambria" w:hAnsi="Cambria"/>
          <w:sz w:val="24"/>
          <w:szCs w:val="24"/>
          <w:lang w:val="en-US"/>
        </w:rPr>
        <w:t>Bokaro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Steel City in September 2019.</w:t>
      </w:r>
    </w:p>
    <w:p w:rsidR="00750264" w:rsidRDefault="00750264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 Trauma 2020 virtual 10</w:t>
      </w:r>
      <w:r w:rsidRPr="00750264">
        <w:rPr>
          <w:rFonts w:ascii="Cambria" w:hAnsi="Cambria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sz w:val="24"/>
          <w:szCs w:val="24"/>
          <w:lang w:val="en-US"/>
        </w:rPr>
        <w:t xml:space="preserve"> Annual conference of Indian Society for Trauma and Acute Care in December 2020.</w:t>
      </w:r>
    </w:p>
    <w:p w:rsidR="00750264" w:rsidRDefault="00750264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7. GARC 2020 virtual conference by Department of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anaesthesiology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 w:rsidR="00191A73">
        <w:rPr>
          <w:rFonts w:ascii="Cambria" w:hAnsi="Cambria"/>
          <w:sz w:val="24"/>
          <w:szCs w:val="24"/>
          <w:lang w:val="en-US"/>
        </w:rPr>
        <w:t>,</w:t>
      </w:r>
      <w:proofErr w:type="gramEnd"/>
      <w:r w:rsidR="00191A7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191A73">
        <w:rPr>
          <w:rFonts w:ascii="Cambria" w:hAnsi="Cambria"/>
          <w:sz w:val="24"/>
          <w:szCs w:val="24"/>
          <w:lang w:val="en-US"/>
        </w:rPr>
        <w:t>Ganga</w:t>
      </w:r>
      <w:proofErr w:type="spellEnd"/>
      <w:r w:rsidR="00191A73">
        <w:rPr>
          <w:rFonts w:ascii="Cambria" w:hAnsi="Cambria"/>
          <w:sz w:val="24"/>
          <w:szCs w:val="24"/>
          <w:lang w:val="en-US"/>
        </w:rPr>
        <w:t xml:space="preserve"> hospital Coimbatore in December 2020.</w:t>
      </w:r>
    </w:p>
    <w:p w:rsidR="00191A73" w:rsidRDefault="00191A73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8. Association of Obstetric </w:t>
      </w:r>
      <w:proofErr w:type="spellStart"/>
      <w:r>
        <w:rPr>
          <w:rFonts w:ascii="Cambria" w:hAnsi="Cambria"/>
          <w:sz w:val="24"/>
          <w:szCs w:val="24"/>
          <w:lang w:val="en-US"/>
        </w:rPr>
        <w:t>Anaesthesiologists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WEBCON 2021 in January.</w:t>
      </w:r>
    </w:p>
    <w:p w:rsidR="00191A73" w:rsidRDefault="00191A73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9. RACE 2021 CME </w:t>
      </w:r>
      <w:proofErr w:type="spellStart"/>
      <w:r>
        <w:rPr>
          <w:rFonts w:ascii="Cambria" w:hAnsi="Cambria"/>
          <w:sz w:val="24"/>
          <w:szCs w:val="24"/>
          <w:lang w:val="en-US"/>
        </w:rPr>
        <w:t>programme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in January 2021.</w:t>
      </w:r>
    </w:p>
    <w:p w:rsidR="00191A73" w:rsidRDefault="00191A73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10. ISACON AP 2021 Virtual conference by ISA </w:t>
      </w:r>
      <w:proofErr w:type="spellStart"/>
      <w:r>
        <w:rPr>
          <w:rFonts w:ascii="Cambria" w:hAnsi="Cambria"/>
          <w:sz w:val="24"/>
          <w:szCs w:val="24"/>
          <w:lang w:val="en-US"/>
        </w:rPr>
        <w:t>Vizianagaram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branch in </w:t>
      </w:r>
      <w:proofErr w:type="gramStart"/>
      <w:r>
        <w:rPr>
          <w:rFonts w:ascii="Cambria" w:hAnsi="Cambria"/>
          <w:sz w:val="24"/>
          <w:szCs w:val="24"/>
          <w:lang w:val="en-US"/>
        </w:rPr>
        <w:t>February .</w:t>
      </w:r>
      <w:proofErr w:type="gramEnd"/>
    </w:p>
    <w:p w:rsidR="00191A73" w:rsidRDefault="00191A73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11.49</w:t>
      </w:r>
      <w:r w:rsidRPr="00191A73">
        <w:rPr>
          <w:rFonts w:ascii="Cambria" w:hAnsi="Cambria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>
        <w:rPr>
          <w:rFonts w:ascii="Cambria" w:hAnsi="Cambria"/>
          <w:sz w:val="24"/>
          <w:szCs w:val="24"/>
          <w:lang w:val="en-US"/>
        </w:rPr>
        <w:t>OSISACON(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ISA </w:t>
      </w:r>
      <w:proofErr w:type="spellStart"/>
      <w:r>
        <w:rPr>
          <w:rFonts w:ascii="Cambria" w:hAnsi="Cambria"/>
          <w:sz w:val="24"/>
          <w:szCs w:val="24"/>
          <w:lang w:val="en-US"/>
        </w:rPr>
        <w:t>Odisha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State Conference) in march 2021.</w:t>
      </w:r>
    </w:p>
    <w:p w:rsidR="003F693F" w:rsidRDefault="003F693F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3F693F" w:rsidRDefault="003F693F" w:rsidP="00B378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WORKSHOPS</w:t>
      </w:r>
    </w:p>
    <w:p w:rsidR="003F693F" w:rsidRDefault="003F693F" w:rsidP="003F693F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1.Workshop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in airway in pregnancy and obesity &amp; pediatric airway in NAC2018 by AIDAA.</w:t>
      </w:r>
    </w:p>
    <w:p w:rsidR="003F693F" w:rsidRDefault="003F693F" w:rsidP="003F693F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2. Workshop on imaging and USG for </w:t>
      </w:r>
      <w:proofErr w:type="spellStart"/>
      <w:r>
        <w:rPr>
          <w:rFonts w:ascii="Cambria" w:hAnsi="Cambria"/>
          <w:sz w:val="24"/>
          <w:szCs w:val="24"/>
          <w:lang w:val="en-US"/>
        </w:rPr>
        <w:t>anaesthesia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and critical care ISACON 2018 Agra.</w:t>
      </w:r>
    </w:p>
    <w:p w:rsidR="003F693F" w:rsidRDefault="003F693F" w:rsidP="003F693F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3F693F" w:rsidRDefault="003F693F" w:rsidP="003F693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ACHIEVEMENTS</w:t>
      </w:r>
    </w:p>
    <w:p w:rsidR="003F693F" w:rsidRDefault="003F693F" w:rsidP="003F693F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1</w:t>
      </w:r>
      <w:r w:rsidRPr="003F693F">
        <w:rPr>
          <w:rFonts w:ascii="Cambria" w:hAnsi="Cambria"/>
          <w:sz w:val="24"/>
          <w:szCs w:val="24"/>
          <w:vertAlign w:val="superscript"/>
          <w:lang w:val="en-US"/>
        </w:rPr>
        <w:t>ST</w:t>
      </w:r>
      <w:r>
        <w:rPr>
          <w:rFonts w:ascii="Cambria" w:hAnsi="Cambria"/>
          <w:sz w:val="24"/>
          <w:szCs w:val="24"/>
          <w:lang w:val="en-US"/>
        </w:rPr>
        <w:t xml:space="preserve"> Prize in Quiz competition in 32</w:t>
      </w:r>
      <w:r w:rsidRPr="003F693F">
        <w:rPr>
          <w:rFonts w:ascii="Cambria" w:hAnsi="Cambria"/>
          <w:sz w:val="24"/>
          <w:szCs w:val="24"/>
          <w:vertAlign w:val="superscript"/>
          <w:lang w:val="en-US"/>
        </w:rPr>
        <w:t>nd</w:t>
      </w:r>
      <w:r>
        <w:rPr>
          <w:rFonts w:ascii="Cambria" w:hAnsi="Cambria"/>
          <w:sz w:val="24"/>
          <w:szCs w:val="24"/>
          <w:lang w:val="en-US"/>
        </w:rPr>
        <w:t xml:space="preserve"> ISACON Bihar Jharkhand region 2019.</w:t>
      </w:r>
      <w:proofErr w:type="gramEnd"/>
    </w:p>
    <w:p w:rsidR="003F693F" w:rsidRDefault="003F693F" w:rsidP="003F693F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3F693F" w:rsidRDefault="003F693F" w:rsidP="003F693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n-US"/>
        </w:rPr>
      </w:pPr>
      <w:r w:rsidRPr="003F693F">
        <w:rPr>
          <w:rFonts w:ascii="Cambria" w:hAnsi="Cambria"/>
          <w:b/>
          <w:bCs/>
          <w:sz w:val="28"/>
          <w:szCs w:val="28"/>
          <w:lang w:val="en-US"/>
        </w:rPr>
        <w:t>INTERESTS</w:t>
      </w:r>
      <w:r>
        <w:rPr>
          <w:rFonts w:ascii="Cambria" w:hAnsi="Cambria"/>
          <w:b/>
          <w:bCs/>
          <w:sz w:val="28"/>
          <w:szCs w:val="28"/>
          <w:lang w:val="en-US"/>
        </w:rPr>
        <w:t xml:space="preserve"> &amp; HOBBIES</w:t>
      </w:r>
    </w:p>
    <w:p w:rsidR="003F693F" w:rsidRPr="003F693F" w:rsidRDefault="003F693F" w:rsidP="003F693F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Music</w:t>
      </w:r>
      <w:proofErr w:type="gramStart"/>
      <w:r>
        <w:rPr>
          <w:rFonts w:ascii="Cambria" w:hAnsi="Cambria"/>
          <w:sz w:val="24"/>
          <w:szCs w:val="24"/>
          <w:lang w:val="en-US"/>
        </w:rPr>
        <w:t>,reading,drawing</w:t>
      </w:r>
      <w:proofErr w:type="spellEnd"/>
      <w:proofErr w:type="gramEnd"/>
    </w:p>
    <w:p w:rsidR="00191A73" w:rsidRPr="0055778B" w:rsidRDefault="00191A73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D75977" w:rsidRPr="00D75977" w:rsidRDefault="00D75977" w:rsidP="00B3784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    </w:t>
      </w:r>
    </w:p>
    <w:sectPr w:rsidR="00D75977" w:rsidRPr="00D75977" w:rsidSect="0013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25"/>
    <w:multiLevelType w:val="hybridMultilevel"/>
    <w:tmpl w:val="6C80E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5A9"/>
    <w:multiLevelType w:val="hybridMultilevel"/>
    <w:tmpl w:val="6CE4E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36997"/>
    <w:multiLevelType w:val="hybridMultilevel"/>
    <w:tmpl w:val="38FC8C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977"/>
    <w:rsid w:val="00040039"/>
    <w:rsid w:val="000D3F86"/>
    <w:rsid w:val="00133E9C"/>
    <w:rsid w:val="00165B55"/>
    <w:rsid w:val="00191A73"/>
    <w:rsid w:val="00232C4B"/>
    <w:rsid w:val="00273201"/>
    <w:rsid w:val="002A68DB"/>
    <w:rsid w:val="003204AD"/>
    <w:rsid w:val="00322184"/>
    <w:rsid w:val="00345A62"/>
    <w:rsid w:val="003729F8"/>
    <w:rsid w:val="003F693F"/>
    <w:rsid w:val="004B0F4B"/>
    <w:rsid w:val="00524330"/>
    <w:rsid w:val="00555ADE"/>
    <w:rsid w:val="0055778B"/>
    <w:rsid w:val="005D55F6"/>
    <w:rsid w:val="00622D2D"/>
    <w:rsid w:val="00750264"/>
    <w:rsid w:val="00897710"/>
    <w:rsid w:val="00965C6A"/>
    <w:rsid w:val="009E0AC2"/>
    <w:rsid w:val="00A9419B"/>
    <w:rsid w:val="00B0176E"/>
    <w:rsid w:val="00B3686A"/>
    <w:rsid w:val="00B37840"/>
    <w:rsid w:val="00BA16AB"/>
    <w:rsid w:val="00BB0562"/>
    <w:rsid w:val="00D225EB"/>
    <w:rsid w:val="00D25F47"/>
    <w:rsid w:val="00D75977"/>
    <w:rsid w:val="00D930DE"/>
    <w:rsid w:val="00E84E74"/>
    <w:rsid w:val="00F360D1"/>
    <w:rsid w:val="00F714B2"/>
    <w:rsid w:val="00FB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8831-1404-4AB1-8F6F-401D9337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18</cp:revision>
  <dcterms:created xsi:type="dcterms:W3CDTF">2021-03-19T11:25:00Z</dcterms:created>
  <dcterms:modified xsi:type="dcterms:W3CDTF">2021-03-22T17:22:00Z</dcterms:modified>
</cp:coreProperties>
</file>