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CURRICULAM VITAE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4867275</wp:posOffset>
            </wp:positionH>
            <wp:positionV relativeFrom="paragraph">
              <wp:posOffset>295275</wp:posOffset>
            </wp:positionV>
            <wp:extent cx="964565" cy="1285875"/>
            <wp:effectExtent b="0" l="0" r="0" t="0"/>
            <wp:wrapNone/>
            <wp:docPr descr="C:\Users\usre\Desktop\01.jpg" id="2" name="image2.png"/>
            <a:graphic>
              <a:graphicData uri="http://schemas.openxmlformats.org/drawingml/2006/picture">
                <pic:pic>
                  <pic:nvPicPr>
                    <pic:cNvPr descr="C:\Users\usre\Desktop\01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ASHNA SAJU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Madackappillil (H)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Thattakuzha P O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Thodupuzha, Kerala – 685581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Mob: 7561843471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ashnasaju1997@gmail.com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PERSONAL DETAIL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Father’s Name</w:t>
        <w:tab/>
        <w:t xml:space="preserve">:</w:t>
        <w:tab/>
        <w:t xml:space="preserve">Saju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</w:t>
        <w:tab/>
        <w:t xml:space="preserve">:</w:t>
        <w:tab/>
        <w:t xml:space="preserve">Female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</w:t>
        <w:tab/>
        <w:t xml:space="preserve">:</w:t>
        <w:tab/>
        <w:t xml:space="preserve">13/11/1997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</w:t>
        <w:tab/>
        <w:t xml:space="preserve">:</w:t>
        <w:tab/>
        <w:t xml:space="preserve">Married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Religion</w:t>
        <w:tab/>
        <w:t xml:space="preserve">:</w:t>
        <w:tab/>
        <w:t xml:space="preserve">Christian 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Nationality</w:t>
        <w:tab/>
        <w:t xml:space="preserve">:</w:t>
        <w:tab/>
        <w:t xml:space="preserve">Indian</w:t>
      </w:r>
    </w:p>
    <w:p w:rsidR="00000000" w:rsidDel="00000000" w:rsidP="00000000" w:rsidRDefault="00000000" w:rsidRPr="00000000">
      <w:pPr>
        <w:pBdr/>
        <w:tabs>
          <w:tab w:val="left" w:pos="1980"/>
          <w:tab w:val="left" w:pos="2340"/>
        </w:tabs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Languages Known</w:t>
        <w:tab/>
        <w:t xml:space="preserve">:</w:t>
        <w:tab/>
        <w:t xml:space="preserve">English, Malayalam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EDUCATION QUALIFICATION</w:t>
      </w:r>
    </w:p>
    <w:tbl>
      <w:tblPr>
        <w:tblStyle w:val="Table1"/>
        <w:bidiVisual w:val="0"/>
        <w:tblW w:w="91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700"/>
        <w:gridCol w:w="4410"/>
        <w:tblGridChange w:id="0">
          <w:tblGrid>
            <w:gridCol w:w="2088"/>
            <w:gridCol w:w="2700"/>
            <w:gridCol w:w="44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passing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SSLC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 State Board of public Examination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Plus Two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of Higher Secondary Examination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PROFESSIONAL QUALIFICATION</w:t>
      </w:r>
    </w:p>
    <w:tbl>
      <w:tblPr>
        <w:tblStyle w:val="Table2"/>
        <w:bidiVisual w:val="0"/>
        <w:tblW w:w="924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8"/>
        <w:gridCol w:w="3030"/>
        <w:gridCol w:w="1260"/>
        <w:gridCol w:w="2160"/>
        <w:gridCol w:w="945"/>
        <w:tblGridChange w:id="0">
          <w:tblGrid>
            <w:gridCol w:w="1848"/>
            <w:gridCol w:w="3030"/>
            <w:gridCol w:w="1260"/>
            <w:gridCol w:w="2160"/>
            <w:gridCol w:w="945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Institution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passing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 of Mark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Nursing &amp; Midwifery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James School of Nursing Chalakudy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 Nursing Council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James School of Nursing Chalakudy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 Nursing Council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67.5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James School of Nursing Chalakudy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 Nursing Council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66.7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James School of Nursing Chalakudy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Kerala Nursing Council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66.3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REGISTRATION DETAILS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040"/>
          <w:tab w:val="left" w:pos="5310"/>
        </w:tabs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Registered in Kerala Nursing Council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040"/>
          <w:tab w:val="left" w:pos="5310"/>
        </w:tabs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Registration Number of Nurse &amp; Midwifes</w:t>
        <w:tab/>
        <w:t xml:space="preserve">:</w:t>
        <w:tab/>
        <w:t xml:space="preserve">KL01201900895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040"/>
          <w:tab w:val="left" w:pos="5310"/>
        </w:tabs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 of Registration</w:t>
        <w:tab/>
        <w:t xml:space="preserve">:</w:t>
        <w:tab/>
        <w:t xml:space="preserve">20/03/2019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DECLARATION</w:t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I hereby declare that the details give above are true to my knowledge.</w:t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Place: </w:t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0"/>
          <w:tab w:val="left" w:pos="3060"/>
          <w:tab w:val="left" w:pos="3330"/>
          <w:tab w:val="left" w:pos="6570"/>
        </w:tabs>
        <w:spacing w:after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tab/>
        <w:tab/>
        <w:tab/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Ashna Saju</w:t>
      </w:r>
      <w:r w:rsidDel="00000000" w:rsidR="00000000" w:rsidRPr="00000000">
        <w:rPr>
          <w:rtl w:val="0"/>
        </w:rPr>
      </w:r>
    </w:p>
    <w:sectPr>
      <w:pgSz w:h="16839" w:w="11907"/>
      <w:pgMar w:bottom="540" w:top="900" w:left="1440" w:right="11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94443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B5B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C1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2A37F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4F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4FA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