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line="360" w:lineRule="auto"/>
        <w:ind w:left="360" w:hanging="36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154"/>
        <w:gridCol w:w="4096"/>
        <w:tblGridChange w:id="0">
          <w:tblGrid>
            <w:gridCol w:w="7154"/>
            <w:gridCol w:w="4096"/>
          </w:tblGrid>
        </w:tblGridChange>
      </w:tblGrid>
      <w:tr>
        <w:trPr>
          <w:trHeight w:val="3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MANJU JOHN                                          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VAZHAPPILLY (H)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CHENGAL KALADY  P O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ERNAKULAM                                                      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KERALA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PH:  7560823832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PIN:  683574                                  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manjujohn85@gmail.com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1545590" cy="2084705"/>
                  <wp:effectExtent b="0" l="0" r="0" t="0"/>
                  <wp:docPr id="10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2084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Objective: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To utilize my knowledge and potential to work in growth oriented, leading organization, where professionalism and perfection is respected and which provides ample opportunity of continuous learning, growth and advancement. I believe in the magic of hardwork, and I wish to give my best to the organization for which I work.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left" w:pos="360"/>
        </w:tabs>
        <w:spacing w:line="360" w:lineRule="auto"/>
        <w:ind w:left="360" w:hanging="36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Knowledge and Abilities: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360"/>
        </w:tabs>
        <w:spacing w:line="360" w:lineRule="auto"/>
        <w:ind w:left="360" w:hanging="36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Ability to work hard as a team member as well as independently.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Strong interpersonal skills and Self-starting and highly self motivated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Ability to deal with people diplomatically.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Ability to deal &amp; resolve the regulatory issues in the specified time frame.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Know well regarding the dispensing of medicines &amp; computer billing.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Knowledge about the contra indications,adverse reactions,drug interactions.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Ability to deal all the duties of a pharmacist.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Educational Qualifications: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2014                            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Bachelor of Pharmacy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Institute                        : College of  Pharmaceutical Sciences</w:t>
      </w:r>
    </w:p>
    <w:p w:rsidR="00000000" w:rsidDel="00000000" w:rsidP="00000000" w:rsidRDefault="00000000" w:rsidRPr="00000000" w14:paraId="0000001E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Cheruvandoor, Kottayam.</w:t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University                    : Mahatma Gandhi University, Kottayam, kerala,India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Division                      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-533398</wp:posOffset>
                </wp:positionH>
                <wp:positionV relativeFrom="paragraph">
                  <wp:posOffset>78740</wp:posOffset>
                </wp:positionV>
                <wp:extent cx="6448425" cy="1270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0"/>
                        </a:xfrm>
                        <a:prstGeom prst="straightConnector1"/>
                        <a:noFill/>
                        <a:ln cap="flat" cmpd="sng"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-533398</wp:posOffset>
                </wp:positionH>
                <wp:positionV relativeFrom="paragraph">
                  <wp:posOffset>78740</wp:posOffset>
                </wp:positionV>
                <wp:extent cx="6448425" cy="12700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2003                             : Higher Secondary (12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School                            : Sree Narayana Higher Secondary School Okkal P O</w:t>
      </w:r>
    </w:p>
    <w:p w:rsidR="00000000" w:rsidDel="00000000" w:rsidP="00000000" w:rsidRDefault="00000000" w:rsidRPr="00000000" w14:paraId="00000026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                                           </w:t>
        <w:tab/>
        <w:t xml:space="preserve"> Kerala .</w:t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Board                              : Board of Higher Secondary Education Kerala,India</w:t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Division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2001                                : Secondary Education (10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School                             : St.Joseph's Girls High School Chengal Kalady P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Kerala</w:t>
        <w:tab/>
        <w:tab/>
        <w:tab/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Board                              : Kerala State Board, SSLC</w:t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Division                          </w:t>
      </w:r>
    </w:p>
    <w:p w:rsidR="00000000" w:rsidDel="00000000" w:rsidP="00000000" w:rsidRDefault="00000000" w:rsidRPr="00000000" w14:paraId="00000034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hanging="90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Field of Interests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255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255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Regulatory Affairs</w:t>
      </w:r>
    </w:p>
    <w:p w:rsidR="00000000" w:rsidDel="00000000" w:rsidP="00000000" w:rsidRDefault="00000000" w:rsidRPr="00000000" w14:paraId="0000003A">
      <w:pPr>
        <w:spacing w:line="240" w:lineRule="auto"/>
        <w:ind w:left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Work Experience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-207"/>
        </w:tabs>
        <w:spacing w:after="60" w:before="120" w:line="240" w:lineRule="auto"/>
        <w:ind w:left="153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I have worked as chief Pharmacist in Sarvodaya Medicals Manjapra from 1st of July 2014 to 30th August 2017. </w:t>
      </w:r>
    </w:p>
    <w:p w:rsidR="00000000" w:rsidDel="00000000" w:rsidP="00000000" w:rsidRDefault="00000000" w:rsidRPr="00000000" w14:paraId="0000003D">
      <w:pPr>
        <w:spacing w:after="60" w:before="120" w:line="240" w:lineRule="auto"/>
        <w:ind w:left="-207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before="120" w:line="240" w:lineRule="auto"/>
        <w:ind w:left="2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Status</w:t>
      </w:r>
    </w:p>
    <w:p w:rsidR="00000000" w:rsidDel="00000000" w:rsidP="00000000" w:rsidRDefault="00000000" w:rsidRPr="00000000" w14:paraId="0000003F">
      <w:pPr>
        <w:spacing w:after="60" w:before="120" w:line="240" w:lineRule="auto"/>
        <w:ind w:left="2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as pharmacist in P M M hospital Chengal Kalady</w:t>
      </w:r>
    </w:p>
    <w:p w:rsidR="00000000" w:rsidDel="00000000" w:rsidP="00000000" w:rsidRDefault="00000000" w:rsidRPr="00000000" w14:paraId="00000040">
      <w:pPr>
        <w:spacing w:after="60" w:before="120" w:line="240" w:lineRule="auto"/>
        <w:ind w:left="-127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1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Personal details</w:t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47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Name                           :             Manju John</w:t>
      </w:r>
    </w:p>
    <w:p w:rsidR="00000000" w:rsidDel="00000000" w:rsidP="00000000" w:rsidRDefault="00000000" w:rsidRPr="00000000" w14:paraId="00000048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Father's Name             :             John V S</w:t>
      </w:r>
    </w:p>
    <w:p w:rsidR="00000000" w:rsidDel="00000000" w:rsidP="00000000" w:rsidRDefault="00000000" w:rsidRPr="00000000" w14:paraId="00000049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Permanent Address     :             Vazhappilly (H)</w:t>
      </w:r>
    </w:p>
    <w:p w:rsidR="00000000" w:rsidDel="00000000" w:rsidP="00000000" w:rsidRDefault="00000000" w:rsidRPr="00000000" w14:paraId="0000004A">
      <w:pPr>
        <w:spacing w:line="360" w:lineRule="auto"/>
        <w:ind w:left="3150" w:firstLine="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Chengal Kalady P O, </w:t>
      </w:r>
    </w:p>
    <w:p w:rsidR="00000000" w:rsidDel="00000000" w:rsidP="00000000" w:rsidRDefault="00000000" w:rsidRPr="00000000" w14:paraId="0000004B">
      <w:pPr>
        <w:spacing w:line="360" w:lineRule="auto"/>
        <w:ind w:left="360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Ernakulam Kerala Pin : 683574</w:t>
      </w:r>
    </w:p>
    <w:p w:rsidR="00000000" w:rsidDel="00000000" w:rsidP="00000000" w:rsidRDefault="00000000" w:rsidRPr="00000000" w14:paraId="0000004C">
      <w:pPr>
        <w:spacing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Date of Birth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:             16-03-1986</w:t>
      </w:r>
    </w:p>
    <w:p w:rsidR="00000000" w:rsidDel="00000000" w:rsidP="00000000" w:rsidRDefault="00000000" w:rsidRPr="00000000" w14:paraId="0000004E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Nationality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:             Indian</w:t>
      </w:r>
    </w:p>
    <w:p w:rsidR="00000000" w:rsidDel="00000000" w:rsidP="00000000" w:rsidRDefault="00000000" w:rsidRPr="00000000" w14:paraId="0000004F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Marital Status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Married</w:t>
      </w:r>
    </w:p>
    <w:p w:rsidR="00000000" w:rsidDel="00000000" w:rsidP="00000000" w:rsidRDefault="00000000" w:rsidRPr="00000000" w14:paraId="00000050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Language Known       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English, Malayalam,Hindi.</w:t>
      </w:r>
    </w:p>
    <w:p w:rsidR="00000000" w:rsidDel="00000000" w:rsidP="00000000" w:rsidRDefault="00000000" w:rsidRPr="00000000" w14:paraId="00000051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1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References</w:t>
            </w:r>
          </w:p>
        </w:tc>
      </w:tr>
    </w:tbl>
    <w:p w:rsidR="00000000" w:rsidDel="00000000" w:rsidP="00000000" w:rsidRDefault="00000000" w:rsidRPr="00000000" w14:paraId="00000054">
      <w:pPr>
        <w:spacing w:line="360" w:lineRule="auto"/>
        <w:ind w:left="27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Mr. Johney Vadakkumcherry</w:t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Jeevagram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Manickamangalam, P O kerala.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Ph:09447777947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5B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Declaration: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 hereby declare that the above written particulars are true to the best of my knowledge &amp; belief</w:t>
      </w:r>
    </w:p>
    <w:p w:rsidR="00000000" w:rsidDel="00000000" w:rsidP="00000000" w:rsidRDefault="00000000" w:rsidRPr="00000000" w14:paraId="0000005E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-45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                                                      MANJU JOHN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6195060</wp:posOffset>
                </wp:positionH>
                <wp:positionV relativeFrom="paragraph">
                  <wp:posOffset>1005839</wp:posOffset>
                </wp:positionV>
                <wp:extent cx="26035" cy="76835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035" cy="768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3175" algn="ctr">
                          <a:solidFill>
                            <a:srgbClr val="5B81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6195060</wp:posOffset>
                </wp:positionH>
                <wp:positionV relativeFrom="paragraph">
                  <wp:posOffset>1005839</wp:posOffset>
                </wp:positionV>
                <wp:extent cx="26035" cy="76835"/>
                <wp:effectExtent b="0" l="0" r="0" t="0"/>
                <wp:wrapNone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ookman Old Style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b w:val="0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ind w:left="36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spacing w:line="360" w:lineRule="auto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line="360" w:lineRule="auto"/>
      <w:ind w:left="720" w:firstLine="72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ind w:left="36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spacing w:line="360" w:lineRule="auto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line="360" w:lineRule="auto"/>
      <w:ind w:left="720" w:firstLine="72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line="360" w:lineRule="auto"/>
      <w:ind w:left="720"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30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ain_text_orange1">
    <w:name w:val="main_text_orange1"/>
    <w:basedOn w:val="DefaultParagraphFont"/>
    <w:next w:val="main_text_orange1"/>
    <w:autoRedefine w:val="0"/>
    <w:hidden w:val="0"/>
    <w:qFormat w:val="0"/>
    <w:rPr>
      <w:rFonts w:ascii="Tahoma" w:cs="Tahoma" w:hAnsi="Tahoma"/>
      <w:strike w:val="0"/>
      <w:dstrike w:val="0"/>
      <w:color w:val="f2782f"/>
      <w:spacing w:val="2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ergiaclock">
    <w:name w:val="energiaclock"/>
    <w:basedOn w:val="Normal"/>
    <w:next w:val="energiaclock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 Unicode MS" w:eastAsia="Arial Unicode MS" w:hAnsi="Verdana"/>
      <w:b w:val="1"/>
      <w:bCs w:val="1"/>
      <w:color w:val="7e6dab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datasent">
    <w:name w:val="datasent"/>
    <w:basedOn w:val="Normal"/>
    <w:next w:val="datas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ergiared">
    <w:name w:val="energiared"/>
    <w:basedOn w:val="Normal"/>
    <w:next w:val="energiar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 w:val="1"/>
      <w:bCs w:val="1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ob_button">
    <w:name w:val="sob_button"/>
    <w:basedOn w:val="Normal"/>
    <w:next w:val="sob_button"/>
    <w:autoRedefine w:val="0"/>
    <w:hidden w:val="0"/>
    <w:qFormat w:val="0"/>
    <w:pPr>
      <w:shd w:color="auto" w:fill="7e6dab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 w:val="1"/>
      <w:bCs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intext">
    <w:name w:val="maintext"/>
    <w:basedOn w:val="Normal"/>
    <w:next w:val="main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3c255b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intextlegal">
    <w:name w:val="maintextlegal"/>
    <w:basedOn w:val="Normal"/>
    <w:next w:val="maintextleg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3c255b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intexttitle">
    <w:name w:val="maintexttitle"/>
    <w:basedOn w:val="Normal"/>
    <w:next w:val="maintexttit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 Unicode MS" w:eastAsia="Arial Unicode MS" w:hAnsi="Verdana"/>
      <w:color w:val="7e6dab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paragraph" w:styleId="divline">
    <w:name w:val="divline"/>
    <w:basedOn w:val="Normal"/>
    <w:next w:val="divline"/>
    <w:autoRedefine w:val="0"/>
    <w:hidden w:val="0"/>
    <w:qFormat w:val="0"/>
    <w:pPr>
      <w:shd w:color="auto" w:fill="7e6dab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ttomrow">
    <w:name w:val="bottomrow"/>
    <w:basedOn w:val="Normal"/>
    <w:next w:val="bottomrow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ieldstyle">
    <w:name w:val="fieldstyle"/>
    <w:basedOn w:val="Normal"/>
    <w:next w:val="fieldstyle"/>
    <w:autoRedefine w:val="0"/>
    <w:hidden w:val="0"/>
    <w:qFormat w:val="0"/>
    <w:pPr>
      <w:pBdr>
        <w:top w:color="333333" w:space="0" w:sz="6" w:val="threeDEngrave"/>
        <w:left w:color="333333" w:space="0" w:sz="6" w:val="threeDEngrave"/>
        <w:bottom w:color="333333" w:space="0" w:sz="6" w:val="threeDEngrave"/>
        <w:right w:color="333333" w:space="0" w:sz="6" w:val="threeDEngrave"/>
      </w:pBdr>
      <w:shd w:color="auto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electdrp">
    <w:name w:val="selectdrp"/>
    <w:basedOn w:val="Normal"/>
    <w:next w:val="selectdrp"/>
    <w:autoRedefine w:val="0"/>
    <w:hidden w:val="0"/>
    <w:qFormat w:val="0"/>
    <w:pPr>
      <w:shd w:color="auto" w:fill="cb3666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rmsubmit">
    <w:name w:val="formsubmit"/>
    <w:basedOn w:val="Normal"/>
    <w:next w:val="formsubmit"/>
    <w:autoRedefine w:val="0"/>
    <w:hidden w:val="0"/>
    <w:qFormat w:val="0"/>
    <w:pPr>
      <w:shd w:color="auto" w:fill="cb3666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dftext">
    <w:name w:val="pdftext"/>
    <w:basedOn w:val="Normal"/>
    <w:next w:val="pdftext"/>
    <w:autoRedefine w:val="0"/>
    <w:hidden w:val="0"/>
    <w:qFormat w:val="0"/>
    <w:pPr>
      <w:pBdr>
        <w:top w:color="7e6dab" w:space="0" w:sz="8" w:val="single"/>
        <w:left w:color="7e6dab" w:space="0" w:sz="8" w:val="single"/>
        <w:bottom w:color="7e6dab" w:space="0" w:sz="8" w:val="single"/>
      </w:pBdr>
      <w:shd w:color="auto" w:fill="eff0f4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iddleline">
    <w:name w:val="middleline"/>
    <w:basedOn w:val="Normal"/>
    <w:next w:val="middleline"/>
    <w:autoRedefine w:val="0"/>
    <w:hidden w:val="0"/>
    <w:qFormat w:val="0"/>
    <w:pPr>
      <w:shd w:color="auto" w:fill="cb3666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dfsize">
    <w:name w:val="pdfsize"/>
    <w:basedOn w:val="Normal"/>
    <w:next w:val="pdfsiz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7e6dab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dfbox">
    <w:name w:val="pdfbox"/>
    <w:basedOn w:val="Normal"/>
    <w:next w:val="pdfbox"/>
    <w:autoRedefine w:val="0"/>
    <w:hidden w:val="0"/>
    <w:qFormat w:val="0"/>
    <w:pPr>
      <w:pBdr>
        <w:top w:color="cb3666" w:space="0" w:sz="18" w:val="single"/>
        <w:left w:color="cb3666" w:space="0" w:sz="18" w:val="single"/>
        <w:bottom w:color="cb3666" w:space="0" w:sz="18" w:val="single"/>
        <w:right w:color="cb3666" w:space="0" w:sz="18" w:val="single"/>
      </w:pBdr>
      <w:shd w:color="auto" w:fill="eff0f4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ignupbox">
    <w:name w:val="signupbox"/>
    <w:basedOn w:val="Normal"/>
    <w:next w:val="signupbox"/>
    <w:autoRedefine w:val="0"/>
    <w:hidden w:val="0"/>
    <w:qFormat w:val="0"/>
    <w:pPr>
      <w:pBdr>
        <w:top w:color="7e6dab" w:space="0" w:sz="18" w:val="single"/>
        <w:left w:color="7e6dab" w:space="0" w:sz="18" w:val="single"/>
        <w:bottom w:color="7e6dab" w:space="0" w:sz="18" w:val="single"/>
        <w:right w:color="7e6dab" w:space="0" w:sz="18" w:val="single"/>
      </w:pBdr>
      <w:shd w:color="auto" w:fill="eff0f4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3c255b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ignupboxred">
    <w:name w:val="signupboxred"/>
    <w:basedOn w:val="Normal"/>
    <w:next w:val="signupboxred"/>
    <w:autoRedefine w:val="0"/>
    <w:hidden w:val="0"/>
    <w:qFormat w:val="0"/>
    <w:pPr>
      <w:pBdr>
        <w:top w:color="cb3666" w:space="0" w:sz="18" w:val="single"/>
        <w:left w:color="cb3666" w:space="0" w:sz="18" w:val="single"/>
        <w:bottom w:color="cb3666" w:space="0" w:sz="18" w:val="single"/>
        <w:right w:color="cb3666" w:space="0" w:sz="18" w:val="single"/>
      </w:pBdr>
      <w:shd w:color="auto" w:fill="eff0f4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purple_top">
    <w:name w:val="rates_purple_top"/>
    <w:basedOn w:val="Normal"/>
    <w:next w:val="rates_purple_top"/>
    <w:autoRedefine w:val="0"/>
    <w:hidden w:val="0"/>
    <w:qFormat w:val="0"/>
    <w:pPr>
      <w:shd w:color="auto" w:fill="49116a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purple_bottom">
    <w:name w:val="rates_purple_bottom"/>
    <w:basedOn w:val="Normal"/>
    <w:next w:val="rates_purple_bottom"/>
    <w:autoRedefine w:val="0"/>
    <w:hidden w:val="0"/>
    <w:qFormat w:val="0"/>
    <w:pPr>
      <w:shd w:color="auto" w:fill="49116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ffffff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ates_white_top">
    <w:name w:val="rates_white_top"/>
    <w:basedOn w:val="Normal"/>
    <w:next w:val="rates_white_top"/>
    <w:autoRedefine w:val="0"/>
    <w:hidden w:val="0"/>
    <w:qFormat w:val="0"/>
    <w:pPr>
      <w:shd w:color="auto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purple">
    <w:name w:val="rates_purple"/>
    <w:basedOn w:val="Normal"/>
    <w:next w:val="rates_purple"/>
    <w:autoRedefine w:val="0"/>
    <w:hidden w:val="0"/>
    <w:qFormat w:val="0"/>
    <w:pPr>
      <w:shd w:color="auto" w:fill="49116a" w:val="clear"/>
      <w:suppressAutoHyphens w:val="1"/>
      <w:spacing w:after="100" w:afterAutospacing="1" w:before="100" w:beforeAutospacing="1" w:line="4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white">
    <w:name w:val="rates_white"/>
    <w:basedOn w:val="Normal"/>
    <w:next w:val="rates_white"/>
    <w:autoRedefine w:val="0"/>
    <w:hidden w:val="0"/>
    <w:qFormat w:val="0"/>
    <w:pPr>
      <w:shd w:color="auto" w:fill="ffffff" w:val="clear"/>
      <w:suppressAutoHyphens w:val="1"/>
      <w:spacing w:after="100" w:afterAutospacing="1" w:before="100" w:beforeAutospacing="1" w:line="4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white_line">
    <w:name w:val="rates_white_line"/>
    <w:basedOn w:val="Normal"/>
    <w:next w:val="rates_white_line"/>
    <w:autoRedefine w:val="0"/>
    <w:hidden w:val="0"/>
    <w:qFormat w:val="0"/>
    <w:pPr>
      <w:shd w:color="auto" w:fill="ffffff" w:val="clear"/>
      <w:suppressAutoHyphens w:val="1"/>
      <w:spacing w:after="100" w:afterAutospacing="1" w:before="100" w:beforeAutospacing="1" w:line="4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purple_line">
    <w:name w:val="rates_purple_line"/>
    <w:basedOn w:val="Normal"/>
    <w:next w:val="rates_purple_line"/>
    <w:autoRedefine w:val="0"/>
    <w:hidden w:val="0"/>
    <w:qFormat w:val="0"/>
    <w:pPr>
      <w:shd w:color="auto" w:fill="49116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ates_purple_title">
    <w:name w:val="rates_purple_title"/>
    <w:basedOn w:val="Normal"/>
    <w:next w:val="rates_purple_title"/>
    <w:autoRedefine w:val="0"/>
    <w:hidden w:val="0"/>
    <w:qFormat w:val="0"/>
    <w:pPr>
      <w:shd w:color="auto" w:fill="49116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fffff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rs1">
    <w:name w:val="rs1"/>
    <w:basedOn w:val="Normal"/>
    <w:next w:val="rs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cb3666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rs11">
    <w:name w:val="rs11"/>
    <w:basedOn w:val="Normal"/>
    <w:next w:val="rs1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s2">
    <w:name w:val="rs2"/>
    <w:basedOn w:val="Normal"/>
    <w:next w:val="rs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cb3666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rs3">
    <w:name w:val="rs3"/>
    <w:basedOn w:val="Normal"/>
    <w:next w:val="rs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49116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content">
    <w:name w:val="tabcontent"/>
    <w:basedOn w:val="Normal"/>
    <w:next w:val="tabcontent"/>
    <w:autoRedefine w:val="0"/>
    <w:hidden w:val="0"/>
    <w:qFormat w:val="0"/>
    <w:pPr>
      <w:pBdr>
        <w:top w:color="eff0f4" w:space="6" w:sz="8" w:val="single"/>
        <w:left w:color="eff0f4" w:space="6" w:sz="8" w:val="single"/>
        <w:bottom w:color="eff0f4" w:space="6" w:sz="8" w:val="single"/>
        <w:right w:color="eff0f4" w:space="6" w:sz="8" w:val="single"/>
      </w:pBdr>
      <w:shd w:color="auto" w:fill="eff0f4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ublue">
    <w:name w:val="menublue"/>
    <w:basedOn w:val="DefaultParagraphFont"/>
    <w:next w:val="menub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abeltext">
    <w:name w:val="tabeltext"/>
    <w:basedOn w:val="DefaultParagraphFont"/>
    <w:next w:val="tabel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1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2011-08-02T04:35:00Z</dcterms:created>
  <dc:creator>Rahul</dc:creator>
</cp:coreProperties>
</file>