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21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object w:dxaOrig="2328" w:dyaOrig="2470">
          <v:rect xmlns:o="urn:schemas-microsoft-com:office:office" xmlns:v="urn:schemas-microsoft-com:vml" id="rectole0000000000" style="width:116.400000pt;height:12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Mrs. JEESHNA K 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KUNNEL (H)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MULAKULAM S.(PO)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KOTTAYAM (Dist.)</w:t>
      </w:r>
    </w:p>
    <w:p>
      <w:pPr>
        <w:tabs>
          <w:tab w:val="left" w:pos="53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Kerala, India : 686610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Mobile : 8826948399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Email ID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Krishnajanam17@gmail.com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CAREER OBJECTIVE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To work in an open, exciting and professional environment having excellent growth prospects contributing to the growth of organization as well as myself by meeting the organizational expectation.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PERSONAL DETAILS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</w:t>
        <w:tab/>
        <w:t xml:space="preserve">:</w:t>
        <w:tab/>
        <w:t xml:space="preserve">Mrs Jeeshna k r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Father’s Name</w:t>
        <w:tab/>
        <w:t xml:space="preserve">:</w:t>
        <w:tab/>
        <w:t xml:space="preserve">Mr. K P Remasan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 of Birth</w:t>
        <w:tab/>
        <w:t xml:space="preserve">:</w:t>
        <w:tab/>
        <w:t xml:space="preserve">25/02/1988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Gender</w:t>
        <w:tab/>
        <w:t xml:space="preserve">:</w:t>
        <w:tab/>
        <w:t xml:space="preserve">Female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Marital Status</w:t>
        <w:tab/>
        <w:t xml:space="preserve">:</w:t>
        <w:tab/>
        <w:t xml:space="preserve">Married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Contact No.</w:t>
        <w:tab/>
        <w:t xml:space="preserve">:</w:t>
        <w:tab/>
        <w:t xml:space="preserve">9207601920,08826948399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Religion</w:t>
        <w:tab/>
        <w:t xml:space="preserve">:    Hindu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Nationality</w:t>
        <w:tab/>
        <w:t xml:space="preserve">:</w:t>
        <w:tab/>
        <w:t xml:space="preserve">Indian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Languages Known</w:t>
        <w:tab/>
        <w:t xml:space="preserve">:</w:t>
        <w:tab/>
        <w:t xml:space="preserve">English,Kannada, Hindi and Malayalam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Permanent Address</w:t>
        <w:tab/>
        <w:t xml:space="preserve">:</w:t>
        <w:tab/>
        <w:t xml:space="preserve">D/o K R Remasan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Kudilil (H)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Veliyambam (PO)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Pulpally Via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Wayanad Dist.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Kerala : 673579</w:t>
      </w: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Experience</w:t>
        <w:tab/>
        <w:t xml:space="preserve">                         :</w:t>
        <w:tab/>
        <w:t xml:space="preserve">7year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PAST EMPLOYER</w:t>
      </w:r>
    </w:p>
    <w:p>
      <w:pPr>
        <w:suppressAutoHyphens w:val="true"/>
        <w:spacing w:before="0" w:after="0" w:line="240"/>
        <w:ind w:right="-720" w:left="0" w:firstLine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>
        <w:tblInd w:w="98" w:type="dxa"/>
      </w:tblPr>
      <w:tblGrid>
        <w:gridCol w:w="1567"/>
        <w:gridCol w:w="1533"/>
        <w:gridCol w:w="2814"/>
        <w:gridCol w:w="1712"/>
        <w:gridCol w:w="1762"/>
      </w:tblGrid>
      <w:tr>
        <w:trPr>
          <w:trHeight w:val="1" w:hRule="atLeast"/>
          <w:jc w:val="left"/>
        </w:trPr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From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Employer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Location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Position</w:t>
            </w:r>
          </w:p>
        </w:tc>
      </w:tr>
      <w:tr>
        <w:trPr>
          <w:trHeight w:val="1" w:hRule="atLeast"/>
          <w:jc w:val="left"/>
        </w:trPr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05 /02 /2010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30/11/2013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Pushpanjali crosslay hospital w-3 sector-1 vaishali ,GZB,UP.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Neonatal Intensive Care Unit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Staff Nurse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</w:p>
    <w:tbl>
      <w:tblPr>
        <w:tblInd w:w="98" w:type="dxa"/>
      </w:tblPr>
      <w:tblGrid>
        <w:gridCol w:w="1549"/>
        <w:gridCol w:w="1516"/>
        <w:gridCol w:w="2782"/>
        <w:gridCol w:w="1693"/>
        <w:gridCol w:w="1742"/>
      </w:tblGrid>
      <w:tr>
        <w:trPr>
          <w:trHeight w:val="241" w:hRule="auto"/>
          <w:jc w:val="left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From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Employer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Location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Position</w:t>
            </w:r>
          </w:p>
        </w:tc>
      </w:tr>
      <w:tr>
        <w:trPr>
          <w:trHeight w:val="750" w:hRule="auto"/>
          <w:jc w:val="left"/>
        </w:trPr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24/1/2014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18/10/2016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KIDS CLINIC INDIA Pvt.Ltd(cloudnine hospital) Bangaluru</w:t>
            </w:r>
          </w:p>
        </w:tc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Neonatal Intensive Care Unit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Staff Nurse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DESCRIPTION OF HOSPITAL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Pushpanjali Hospital is a 400 bedded super speciality hospital including all departments. Each department i care. Neonatal Inten sive Care Unit is 20 bedded and is furnished with modern Website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www.pushpanjalihospitals.com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CURRENT WORKING</w:t>
      </w:r>
    </w:p>
    <w:tbl>
      <w:tblPr/>
      <w:tblGrid>
        <w:gridCol w:w="1869"/>
        <w:gridCol w:w="1869"/>
        <w:gridCol w:w="1869"/>
        <w:gridCol w:w="1869"/>
        <w:gridCol w:w="1870"/>
      </w:tblGrid>
      <w:tr>
        <w:trPr>
          <w:trHeight w:val="423" w:hRule="auto"/>
          <w:jc w:val="left"/>
        </w:trPr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From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To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Employer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Location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Position</w:t>
            </w:r>
          </w:p>
        </w:tc>
      </w:tr>
      <w:tr>
        <w:trPr>
          <w:trHeight w:val="1046" w:hRule="auto"/>
          <w:jc w:val="left"/>
        </w:trPr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8/8/2017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Still working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Surabhi Helthcare and research pvt Ltd banglore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Neonatal Intensive Care Unit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Staff Nurse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HIGHER EDUCATION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1725"/>
        <w:gridCol w:w="1822"/>
        <w:gridCol w:w="3761"/>
        <w:gridCol w:w="1680"/>
      </w:tblGrid>
      <w:tr>
        <w:trPr>
          <w:trHeight w:val="1" w:hRule="atLeast"/>
          <w:jc w:val="left"/>
        </w:trPr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Level of Course</w:t>
            </w:r>
          </w:p>
        </w:tc>
        <w:tc>
          <w:tcPr>
            <w:tcW w:w="1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Board /University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Institution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</w:trPr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th</w:t>
            </w:r>
          </w:p>
        </w:tc>
        <w:tc>
          <w:tcPr>
            <w:tcW w:w="1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Board of  school  examination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Vijaya  Higher Secondary School  ;Pulpally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2003</w:t>
            </w:r>
          </w:p>
        </w:tc>
      </w:tr>
      <w:tr>
        <w:trPr>
          <w:trHeight w:val="1" w:hRule="atLeast"/>
          <w:jc w:val="left"/>
        </w:trPr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PLUS TWO</w:t>
            </w:r>
          </w:p>
        </w:tc>
        <w:tc>
          <w:tcPr>
            <w:tcW w:w="1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Board of higher secondary examination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Devi Velasam Higher Secondary  School ;Pulpally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2005</w:t>
            </w:r>
          </w:p>
        </w:tc>
      </w:tr>
    </w:tbl>
    <w:p>
      <w:pPr>
        <w:suppressAutoHyphens w:val="true"/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PROFESSIONAL QUALIFICATION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272"/>
        <w:gridCol w:w="2203"/>
        <w:gridCol w:w="4185"/>
        <w:gridCol w:w="2220"/>
      </w:tblGrid>
      <w:tr>
        <w:trPr>
          <w:trHeight w:val="512" w:hRule="auto"/>
          <w:jc w:val="left"/>
        </w:trPr>
        <w:tc>
          <w:tcPr>
            <w:tcW w:w="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Qualification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Institution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 of passing</w:t>
            </w:r>
          </w:p>
        </w:tc>
      </w:tr>
      <w:tr>
        <w:trPr>
          <w:trHeight w:val="530" w:hRule="auto"/>
          <w:jc w:val="left"/>
        </w:trPr>
        <w:tc>
          <w:tcPr>
            <w:tcW w:w="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GNM</w:t>
            </w:r>
          </w:p>
        </w:tc>
        <w:tc>
          <w:tcPr>
            <w:tcW w:w="4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Florence Nightingale School  Of Nursing ;Bidar ;Karnataka    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2009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PASSPORT DETAILS</w:t>
      </w:r>
    </w:p>
    <w:p>
      <w:pPr>
        <w:suppressAutoHyphens w:val="true"/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2075"/>
        <w:gridCol w:w="1791"/>
        <w:gridCol w:w="1612"/>
        <w:gridCol w:w="1791"/>
        <w:gridCol w:w="1707"/>
      </w:tblGrid>
      <w:tr>
        <w:trPr>
          <w:trHeight w:val="1" w:hRule="atLeast"/>
          <w:jc w:val="left"/>
        </w:trPr>
        <w:tc>
          <w:tcPr>
            <w:tcW w:w="2075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Passport Number</w:t>
            </w:r>
          </w:p>
        </w:tc>
        <w:tc>
          <w:tcPr>
            <w:tcW w:w="1791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Nationality</w:t>
            </w:r>
          </w:p>
        </w:tc>
        <w:tc>
          <w:tcPr>
            <w:tcW w:w="1612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of Issue</w:t>
            </w:r>
          </w:p>
        </w:tc>
        <w:tc>
          <w:tcPr>
            <w:tcW w:w="1791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of Expiry</w:t>
            </w:r>
          </w:p>
        </w:tc>
        <w:tc>
          <w:tcPr>
            <w:tcW w:w="1707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808080" w:sz="8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Place of Issue</w:t>
            </w:r>
          </w:p>
        </w:tc>
      </w:tr>
      <w:tr>
        <w:trPr>
          <w:trHeight w:val="1" w:hRule="atLeast"/>
          <w:jc w:val="left"/>
        </w:trPr>
        <w:tc>
          <w:tcPr>
            <w:tcW w:w="2075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H5585572</w:t>
            </w:r>
          </w:p>
        </w:tc>
        <w:tc>
          <w:tcPr>
            <w:tcW w:w="1791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INDIAN</w:t>
            </w:r>
          </w:p>
        </w:tc>
        <w:tc>
          <w:tcPr>
            <w:tcW w:w="1612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22.12.2009</w:t>
            </w:r>
          </w:p>
        </w:tc>
        <w:tc>
          <w:tcPr>
            <w:tcW w:w="1791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21.12.2019</w:t>
            </w:r>
          </w:p>
        </w:tc>
        <w:tc>
          <w:tcPr>
            <w:tcW w:w="1707" w:type="dxa"/>
            <w:tcBorders>
              <w:top w:val="single" w:color="808080" w:sz="8"/>
              <w:left w:val="single" w:color="808080" w:sz="8"/>
              <w:bottom w:val="single" w:color="808080" w:sz="8"/>
              <w:right w:val="single" w:color="80808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CALICUT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COURSES AND CONFERENCES ATTENDED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>
        <w:tblInd w:w="98" w:type="dxa"/>
      </w:tblPr>
      <w:tblGrid>
        <w:gridCol w:w="2565"/>
        <w:gridCol w:w="3240"/>
      </w:tblGrid>
      <w:tr>
        <w:trPr>
          <w:trHeight w:val="1" w:hRule="atLeast"/>
          <w:jc w:val="left"/>
        </w:trPr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Course/Conferences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Venue</w:t>
            </w:r>
          </w:p>
        </w:tc>
      </w:tr>
      <w:tr>
        <w:trPr>
          <w:trHeight w:val="1" w:hRule="atLeast"/>
          <w:jc w:val="left"/>
        </w:trPr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Basic life support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Pushpanjali  Crosslay Hospital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Attending and managing all emergencies and emergency equipments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Preparation and administration of medicines like antibiotics, narcotics,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DUTIES AND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Assisting.</w:t>
      </w: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RESPONSIBILITIES</w:t>
      </w:r>
    </w:p>
    <w:p>
      <w:pPr>
        <w:numPr>
          <w:ilvl w:val="0"/>
          <w:numId w:val="7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doctors in Procedure like Endotracheal Intubation, CVP line, Perform CPR,  etc.</w:t>
      </w:r>
    </w:p>
    <w:p>
      <w:pPr>
        <w:numPr>
          <w:ilvl w:val="0"/>
          <w:numId w:val="7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Assessment of patient’s condition and referral service and dealing with inotropics, Emergency drugs, etc.</w:t>
      </w:r>
    </w:p>
    <w:p>
      <w:pPr>
        <w:numPr>
          <w:ilvl w:val="0"/>
          <w:numId w:val="7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Admission &amp; Discharge procedure</w:t>
      </w:r>
    </w:p>
    <w:p>
      <w:pPr>
        <w:numPr>
          <w:ilvl w:val="0"/>
          <w:numId w:val="7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patient relatives</w:t>
      </w:r>
    </w:p>
    <w:p>
      <w:pPr>
        <w:numPr>
          <w:ilvl w:val="0"/>
          <w:numId w:val="7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Continuous bedside monitoring of patient with and without the help of cardiac monitor</w:t>
      </w:r>
    </w:p>
    <w:p>
      <w:pPr>
        <w:numPr>
          <w:ilvl w:val="0"/>
          <w:numId w:val="7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 provide isolated patient care with various life support devices.</w:t>
      </w:r>
    </w:p>
    <w:p>
      <w:pPr>
        <w:tabs>
          <w:tab w:val="left" w:pos="1080" w:leader="none"/>
        </w:tabs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Keep strict aseptic technique and clean patient area and good patient           </w:t>
      </w:r>
    </w:p>
    <w:p>
      <w:pPr>
        <w:tabs>
          <w:tab w:val="left" w:pos="1080" w:leader="none"/>
        </w:tabs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hygiene</w:t>
      </w:r>
    </w:p>
    <w:p>
      <w:pPr>
        <w:numPr>
          <w:ilvl w:val="0"/>
          <w:numId w:val="72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Participate in-service education program.</w:t>
      </w:r>
    </w:p>
    <w:p>
      <w:pPr>
        <w:numPr>
          <w:ilvl w:val="0"/>
          <w:numId w:val="72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Monitoring vital signs </w:t>
      </w:r>
    </w:p>
    <w:p>
      <w:pPr>
        <w:numPr>
          <w:ilvl w:val="0"/>
          <w:numId w:val="72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Preparation of nursing care plan and nursing diagnosis.</w:t>
      </w:r>
    </w:p>
    <w:p>
      <w:pPr>
        <w:numPr>
          <w:ilvl w:val="0"/>
          <w:numId w:val="72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Assignment works of the department</w:t>
      </w:r>
    </w:p>
    <w:p>
      <w:pPr>
        <w:numPr>
          <w:ilvl w:val="0"/>
          <w:numId w:val="72"/>
        </w:numPr>
        <w:tabs>
          <w:tab w:val="left" w:pos="360" w:leader="none"/>
        </w:tabs>
        <w:suppressAutoHyphens w:val="true"/>
        <w:spacing w:before="60" w:after="0" w:line="240"/>
        <w:ind w:right="-36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File works, reports and recording of vitals and lab values   </w:t>
      </w:r>
    </w:p>
    <w:p>
      <w:pPr>
        <w:numPr>
          <w:ilvl w:val="0"/>
          <w:numId w:val="72"/>
        </w:numPr>
        <w:tabs>
          <w:tab w:val="left" w:pos="360" w:leader="none"/>
        </w:tabs>
        <w:suppressAutoHyphens w:val="true"/>
        <w:spacing w:before="60" w:after="0" w:line="240"/>
        <w:ind w:right="-36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Orientation programme. </w:t>
      </w:r>
    </w:p>
    <w:p>
      <w:pPr>
        <w:numPr>
          <w:ilvl w:val="0"/>
          <w:numId w:val="72"/>
        </w:numPr>
        <w:tabs>
          <w:tab w:val="left" w:pos="360" w:leader="none"/>
        </w:tabs>
        <w:suppressAutoHyphens w:val="true"/>
        <w:spacing w:before="60" w:after="0" w:line="240"/>
        <w:ind w:right="-36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Assisting in paramedical services.</w:t>
      </w:r>
    </w:p>
    <w:p>
      <w:pPr>
        <w:numPr>
          <w:ilvl w:val="0"/>
          <w:numId w:val="72"/>
        </w:numPr>
        <w:tabs>
          <w:tab w:val="left" w:pos="360" w:leader="none"/>
        </w:tabs>
        <w:suppressAutoHyphens w:val="true"/>
        <w:spacing w:before="60" w:after="0" w:line="240"/>
        <w:ind w:right="-36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Proper handing over the patient to the next shift staff.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EQUIPMENTS USED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Radiant warmer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Suction apparatus, oxygen cylinder.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Nebulizer, different procedure instruments.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Infusion Pump and syringe pumps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 C G Machine, 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Glucometer.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Bi pap &amp; C pap Machine,  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Computer, 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Water Bed, Alpha Bed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Ventilator SLE 5000,SLE 2000 </w:t>
      </w:r>
    </w:p>
    <w:p>
      <w:pPr>
        <w:numPr>
          <w:ilvl w:val="0"/>
          <w:numId w:val="75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Pulsoximeter</w:t>
      </w: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PROCEDURES ASSISTED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Lumbar puncture.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Central line insertion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Fluid tapping.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Umbilical Catheterization.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ABG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Arterial line insertion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ICD Insertion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Resuscitation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Perform CPR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Intubations and extubation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Surfactant Administration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Peripheral line insertion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Administration of narcotics, high alert medicines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6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Laryngoscopy</w:t>
      </w: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NURSING CARE PROVIDED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Care of ventilator patients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Suction procedures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Catheterization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ABG sample collection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Seizure precautions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Blood transfusion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Warmer care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I.V Therapy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Intradermal injections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Intamuscular injections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Laryngoscopy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Suture removal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Total parenteral nutrition</w:t>
      </w:r>
    </w:p>
    <w:p>
      <w:pPr>
        <w:numPr>
          <w:ilvl w:val="0"/>
          <w:numId w:val="79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Collection of specimen</w:t>
      </w:r>
    </w:p>
    <w:p>
      <w:pPr>
        <w:suppressAutoHyphens w:val="true"/>
        <w:spacing w:before="6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PATIENT CONDITIONS HANDLED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Respiratory Distress Syndrome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Pnuemothorax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Meningitis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Septicemia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Hyaline Membrane Disease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Bronchopulmonary Dysplasia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Meconium Aspiration Syndrome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Hyperbilirumia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Transient Tachypnoea In Newborns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Pnuemonia</w:t>
      </w:r>
    </w:p>
    <w:p>
      <w:pPr>
        <w:numPr>
          <w:ilvl w:val="0"/>
          <w:numId w:val="82"/>
        </w:numPr>
        <w:tabs>
          <w:tab w:val="left" w:pos="540" w:leader="none"/>
        </w:tabs>
        <w:suppressAutoHyphens w:val="true"/>
        <w:spacing w:before="6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Necrotising Enterocolitis</w:t>
      </w: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PERSONAL INTERESTS</w:t>
      </w: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Reading and Travelling</w:t>
      </w:r>
    </w:p>
    <w:p>
      <w:pPr>
        <w:suppressAutoHyphens w:val="true"/>
        <w:spacing w:before="60" w:after="0" w:line="36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PERSONAL STATEMENT</w:t>
      </w:r>
    </w:p>
    <w:p>
      <w:pPr>
        <w:suppressAutoHyphens w:val="true"/>
        <w:spacing w:before="60" w:after="0" w:line="36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 Good, Be Good…….</w:t>
      </w:r>
    </w:p>
    <w:p>
      <w:pPr>
        <w:suppressAutoHyphens w:val="true"/>
        <w:spacing w:before="6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Work Hard, Pray More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REFERENCES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Mrs.SUBASHINI (NS)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Kids clinic India pvt.Ltd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.malleswaram Bangaluru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560055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Ph:08067999999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DECLARATION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I hereby declare that the above stated particulars are correct and complete to the best of my knowledge and belief .</w:t>
      </w:r>
    </w:p>
    <w:p>
      <w:pPr>
        <w:tabs>
          <w:tab w:val="left" w:pos="1620" w:leader="none"/>
        </w:tabs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85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Date:</w:t>
        <w:tab/>
        <w:tab/>
        <w:tab/>
        <w:tab/>
        <w:tab/>
        <w:tab/>
        <w:t xml:space="preserve">                  Yours faithfully ,</w:t>
        <w:tab/>
      </w:r>
    </w:p>
    <w:p>
      <w:pPr>
        <w:suppressAutoHyphens w:val="true"/>
        <w:spacing w:before="6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Place:Bangaluru</w:t>
      </w:r>
    </w:p>
    <w:p>
      <w:pPr>
        <w:tabs>
          <w:tab w:val="left" w:pos="1620" w:leader="none"/>
        </w:tabs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                                                                  JEESHNA.K.R</w:t>
      </w:r>
    </w:p>
    <w:p>
      <w:pPr>
        <w:tabs>
          <w:tab w:val="left" w:pos="5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240" w:leader="none"/>
        </w:tabs>
        <w:spacing w:before="0" w:after="0" w:line="36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0">
    <w:abstractNumId w:val="30"/>
  </w:num>
  <w:num w:numId="72">
    <w:abstractNumId w:val="24"/>
  </w:num>
  <w:num w:numId="75">
    <w:abstractNumId w:val="18"/>
  </w:num>
  <w:num w:numId="77">
    <w:abstractNumId w:val="12"/>
  </w:num>
  <w:num w:numId="79">
    <w:abstractNumId w:val="6"/>
  </w: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pushpanjalihospitals.com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Krishnajanam17@gmail.com" Id="docRId2" Type="http://schemas.openxmlformats.org/officeDocument/2006/relationships/hyperlink" /><Relationship Target="numbering.xml" Id="docRId4" Type="http://schemas.openxmlformats.org/officeDocument/2006/relationships/numbering" /></Relationships>
</file>