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C2" w:rsidRDefault="00D8233E" w:rsidP="003671C2">
      <w:pPr>
        <w:tabs>
          <w:tab w:val="left" w:pos="6387"/>
        </w:tabs>
        <w:spacing w:before="120" w:after="120" w:line="360" w:lineRule="auto"/>
        <w:jc w:val="right"/>
        <w:rPr>
          <w:rFonts w:ascii="Times New Roman" w:hAnsi="Times New Roman" w:cs="Times New Roman"/>
          <w:b/>
          <w:sz w:val="24"/>
          <w:szCs w:val="24"/>
        </w:rPr>
      </w:pPr>
      <w:r>
        <w:rPr>
          <w:rFonts w:ascii="Times New Roman" w:hAnsi="Times New Roman" w:cs="Times New Roman"/>
          <w:b/>
          <w:sz w:val="24"/>
          <w:szCs w:val="24"/>
        </w:rPr>
        <w:t>ANUMOL</w:t>
      </w:r>
      <w:r w:rsidR="00694E6A">
        <w:rPr>
          <w:rFonts w:ascii="Times New Roman" w:hAnsi="Times New Roman" w:cs="Times New Roman"/>
          <w:b/>
          <w:sz w:val="24"/>
          <w:szCs w:val="24"/>
        </w:rPr>
        <w:t>. P.S</w:t>
      </w:r>
    </w:p>
    <w:p w:rsidR="00694E6A" w:rsidRDefault="00F916A1" w:rsidP="003671C2">
      <w:pPr>
        <w:tabs>
          <w:tab w:val="left" w:pos="6387"/>
        </w:tabs>
        <w:spacing w:before="120" w:after="120" w:line="360" w:lineRule="auto"/>
        <w:jc w:val="right"/>
        <w:rPr>
          <w:rStyle w:val="Hyperlink"/>
          <w:rFonts w:ascii="Times New Roman" w:hAnsi="Times New Roman" w:cs="Times New Roman"/>
          <w:sz w:val="24"/>
          <w:szCs w:val="24"/>
        </w:rPr>
      </w:pPr>
      <w:hyperlink r:id="rId5" w:history="1">
        <w:r w:rsidR="00694E6A" w:rsidRPr="00335275">
          <w:rPr>
            <w:rStyle w:val="Hyperlink"/>
            <w:rFonts w:ascii="Times New Roman" w:hAnsi="Times New Roman" w:cs="Times New Roman"/>
            <w:sz w:val="24"/>
            <w:szCs w:val="24"/>
          </w:rPr>
          <w:t>anumolps1995@gmail.com</w:t>
        </w:r>
      </w:hyperlink>
    </w:p>
    <w:p w:rsidR="003671C2" w:rsidRPr="00694E6A" w:rsidRDefault="00694E6A" w:rsidP="003671C2">
      <w:pPr>
        <w:tabs>
          <w:tab w:val="left" w:pos="6387"/>
        </w:tabs>
        <w:spacing w:before="120" w:after="120" w:line="360" w:lineRule="auto"/>
        <w:jc w:val="right"/>
        <w:rPr>
          <w:rFonts w:ascii="Times New Roman" w:hAnsi="Times New Roman" w:cs="Times New Roman"/>
          <w:sz w:val="24"/>
          <w:szCs w:val="24"/>
        </w:rPr>
      </w:pPr>
      <w:r w:rsidRPr="00694E6A">
        <w:rPr>
          <w:rStyle w:val="Hyperlink"/>
          <w:rFonts w:ascii="Times New Roman" w:hAnsi="Times New Roman" w:cs="Times New Roman"/>
          <w:color w:val="auto"/>
          <w:sz w:val="24"/>
          <w:szCs w:val="24"/>
          <w:u w:val="none"/>
        </w:rPr>
        <w:t>Mob: 8547108640</w:t>
      </w:r>
      <w:r w:rsidR="003671C2" w:rsidRPr="00694E6A">
        <w:rPr>
          <w:rFonts w:ascii="Times New Roman" w:hAnsi="Times New Roman" w:cs="Times New Roman"/>
          <w:sz w:val="24"/>
          <w:szCs w:val="24"/>
        </w:rPr>
        <w:t xml:space="preserve"> </w:t>
      </w:r>
    </w:p>
    <w:p w:rsidR="003671C2" w:rsidRDefault="003671C2" w:rsidP="003671C2">
      <w:pPr>
        <w:tabs>
          <w:tab w:val="left" w:pos="6387"/>
        </w:tabs>
        <w:spacing w:before="120" w:after="120" w:line="360" w:lineRule="auto"/>
        <w:jc w:val="left"/>
        <w:rPr>
          <w:rFonts w:ascii="Times New Roman" w:hAnsi="Times New Roman" w:cs="Times New Roman"/>
          <w:sz w:val="24"/>
          <w:szCs w:val="24"/>
        </w:rPr>
      </w:pPr>
      <w:r>
        <w:rPr>
          <w:rFonts w:ascii="Times New Roman" w:hAnsi="Times New Roman" w:cs="Times New Roman"/>
          <w:sz w:val="24"/>
          <w:szCs w:val="24"/>
        </w:rPr>
        <w:t>Dear Sir/ Madam</w:t>
      </w:r>
    </w:p>
    <w:p w:rsidR="003671C2" w:rsidRDefault="00C467FC" w:rsidP="003671C2">
      <w:pPr>
        <w:tabs>
          <w:tab w:val="left" w:pos="6387"/>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My name is ANUMOL</w:t>
      </w:r>
      <w:r w:rsidR="005D1BA4">
        <w:rPr>
          <w:rFonts w:ascii="Times New Roman" w:hAnsi="Times New Roman" w:cs="Times New Roman"/>
          <w:sz w:val="24"/>
          <w:szCs w:val="24"/>
        </w:rPr>
        <w:t>. P.S</w:t>
      </w:r>
      <w:r w:rsidR="003671C2">
        <w:rPr>
          <w:rFonts w:ascii="Times New Roman" w:hAnsi="Times New Roman" w:cs="Times New Roman"/>
          <w:sz w:val="24"/>
          <w:szCs w:val="24"/>
        </w:rPr>
        <w:t xml:space="preserve"> and I am seeking an opportunity that will allow me to expand and explore my skills as per my abilities. My strong points are that I am a fast- learner with a na</w:t>
      </w:r>
      <w:r w:rsidR="005D1BA4">
        <w:rPr>
          <w:rFonts w:ascii="Times New Roman" w:hAnsi="Times New Roman" w:cs="Times New Roman"/>
          <w:sz w:val="24"/>
          <w:szCs w:val="24"/>
        </w:rPr>
        <w:t>tural flair to deal with people</w:t>
      </w:r>
      <w:r w:rsidR="003671C2">
        <w:rPr>
          <w:rFonts w:ascii="Times New Roman" w:hAnsi="Times New Roman" w:cs="Times New Roman"/>
          <w:sz w:val="24"/>
          <w:szCs w:val="24"/>
        </w:rPr>
        <w:t>. Enclosed here with is my CV for your kind perusal.</w:t>
      </w:r>
    </w:p>
    <w:p w:rsidR="003671C2" w:rsidRDefault="003671C2" w:rsidP="003671C2">
      <w:pPr>
        <w:tabs>
          <w:tab w:val="left" w:pos="6387"/>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Given the chance to my capabilities, I am confident in bringing out the best of my potential for the benefit of your organisation and myself. I hope I would meet your standards of professionalism and expectations.</w:t>
      </w:r>
    </w:p>
    <w:p w:rsidR="003671C2" w:rsidRDefault="003671C2" w:rsidP="003671C2">
      <w:pPr>
        <w:tabs>
          <w:tab w:val="left" w:pos="6387"/>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I do here by declare that all the particulars given in the CV are true and correct of my knowledge and belief.</w:t>
      </w:r>
    </w:p>
    <w:p w:rsidR="003671C2" w:rsidRDefault="003671C2" w:rsidP="003671C2">
      <w:pPr>
        <w:tabs>
          <w:tab w:val="left" w:pos="6387"/>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Thanking you in advance for considering my CV.</w:t>
      </w:r>
    </w:p>
    <w:p w:rsidR="003671C2" w:rsidRDefault="005D1BA4" w:rsidP="003671C2">
      <w:pPr>
        <w:tabs>
          <w:tab w:val="left" w:pos="6387"/>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Yours sincerely</w:t>
      </w:r>
    </w:p>
    <w:p w:rsidR="005D1BA4" w:rsidRDefault="005D1BA4" w:rsidP="003671C2">
      <w:pPr>
        <w:tabs>
          <w:tab w:val="left" w:pos="6387"/>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ANUMOL. P.S</w:t>
      </w:r>
    </w:p>
    <w:p w:rsidR="00E458A2" w:rsidRDefault="00E458A2" w:rsidP="003671C2">
      <w:pPr>
        <w:tabs>
          <w:tab w:val="left" w:pos="6387"/>
        </w:tabs>
        <w:spacing w:before="120" w:after="120" w:line="480" w:lineRule="auto"/>
        <w:jc w:val="both"/>
        <w:rPr>
          <w:rFonts w:ascii="Times New Roman" w:hAnsi="Times New Roman" w:cs="Times New Roman"/>
          <w:sz w:val="24"/>
          <w:szCs w:val="24"/>
        </w:rPr>
      </w:pPr>
    </w:p>
    <w:p w:rsidR="00E458A2" w:rsidRDefault="00E458A2" w:rsidP="003671C2">
      <w:pPr>
        <w:tabs>
          <w:tab w:val="left" w:pos="6387"/>
        </w:tabs>
        <w:spacing w:before="120" w:after="120" w:line="480" w:lineRule="auto"/>
        <w:jc w:val="both"/>
        <w:rPr>
          <w:rFonts w:ascii="Times New Roman" w:hAnsi="Times New Roman" w:cs="Times New Roman"/>
          <w:sz w:val="24"/>
          <w:szCs w:val="24"/>
        </w:rPr>
      </w:pPr>
    </w:p>
    <w:p w:rsidR="00E458A2" w:rsidRDefault="00E458A2" w:rsidP="003671C2">
      <w:pPr>
        <w:tabs>
          <w:tab w:val="left" w:pos="6387"/>
        </w:tabs>
        <w:spacing w:before="120" w:after="120" w:line="480" w:lineRule="auto"/>
        <w:jc w:val="both"/>
        <w:rPr>
          <w:rFonts w:ascii="Times New Roman" w:hAnsi="Times New Roman" w:cs="Times New Roman"/>
          <w:sz w:val="24"/>
          <w:szCs w:val="24"/>
        </w:rPr>
      </w:pPr>
    </w:p>
    <w:p w:rsidR="00E458A2" w:rsidRDefault="00E458A2" w:rsidP="003671C2">
      <w:pPr>
        <w:tabs>
          <w:tab w:val="left" w:pos="6387"/>
        </w:tabs>
        <w:spacing w:before="120" w:after="120" w:line="480" w:lineRule="auto"/>
        <w:jc w:val="both"/>
        <w:rPr>
          <w:rFonts w:ascii="Times New Roman" w:hAnsi="Times New Roman" w:cs="Times New Roman"/>
          <w:sz w:val="24"/>
          <w:szCs w:val="24"/>
        </w:rPr>
      </w:pPr>
    </w:p>
    <w:p w:rsidR="00E458A2" w:rsidRDefault="00E458A2" w:rsidP="003671C2">
      <w:pPr>
        <w:tabs>
          <w:tab w:val="left" w:pos="6387"/>
        </w:tabs>
        <w:spacing w:before="120" w:after="120" w:line="480" w:lineRule="auto"/>
        <w:jc w:val="both"/>
        <w:rPr>
          <w:rFonts w:ascii="Times New Roman" w:hAnsi="Times New Roman" w:cs="Times New Roman"/>
          <w:sz w:val="24"/>
          <w:szCs w:val="24"/>
        </w:rPr>
      </w:pPr>
    </w:p>
    <w:p w:rsidR="00E458A2" w:rsidRDefault="00E458A2" w:rsidP="003671C2">
      <w:pPr>
        <w:tabs>
          <w:tab w:val="left" w:pos="6387"/>
        </w:tabs>
        <w:spacing w:before="120" w:after="120" w:line="480" w:lineRule="auto"/>
        <w:jc w:val="both"/>
        <w:rPr>
          <w:rFonts w:ascii="Times New Roman" w:hAnsi="Times New Roman" w:cs="Times New Roman"/>
          <w:sz w:val="24"/>
          <w:szCs w:val="24"/>
        </w:rPr>
      </w:pPr>
    </w:p>
    <w:p w:rsidR="00E458A2" w:rsidRDefault="00E458A2" w:rsidP="003671C2">
      <w:pPr>
        <w:tabs>
          <w:tab w:val="left" w:pos="6387"/>
        </w:tabs>
        <w:spacing w:before="120" w:after="120" w:line="480" w:lineRule="auto"/>
        <w:jc w:val="both"/>
        <w:rPr>
          <w:rFonts w:ascii="Times New Roman" w:hAnsi="Times New Roman" w:cs="Times New Roman"/>
          <w:sz w:val="24"/>
          <w:szCs w:val="24"/>
        </w:rPr>
      </w:pPr>
    </w:p>
    <w:p w:rsidR="00E458A2" w:rsidRPr="00E458A2" w:rsidRDefault="00E458A2" w:rsidP="00E458A2">
      <w:pPr>
        <w:spacing w:line="300" w:lineRule="auto"/>
        <w:jc w:val="left"/>
        <w:rPr>
          <w:rFonts w:eastAsiaTheme="minorEastAsia"/>
          <w:sz w:val="21"/>
          <w:szCs w:val="21"/>
        </w:rPr>
      </w:pPr>
    </w:p>
    <w:p w:rsidR="00E458A2" w:rsidRPr="00E458A2" w:rsidRDefault="00E458A2" w:rsidP="00E458A2">
      <w:pPr>
        <w:spacing w:line="300" w:lineRule="auto"/>
        <w:jc w:val="left"/>
        <w:rPr>
          <w:rFonts w:eastAsiaTheme="minorEastAsia"/>
          <w:sz w:val="21"/>
          <w:szCs w:val="21"/>
        </w:rPr>
      </w:pPr>
    </w:p>
    <w:p w:rsidR="00E458A2" w:rsidRPr="00E458A2" w:rsidRDefault="00E458A2" w:rsidP="00E458A2">
      <w:pPr>
        <w:spacing w:line="300" w:lineRule="auto"/>
        <w:jc w:val="left"/>
        <w:rPr>
          <w:rFonts w:eastAsiaTheme="minorEastAsia"/>
          <w:b/>
          <w:sz w:val="21"/>
          <w:szCs w:val="21"/>
        </w:rPr>
      </w:pPr>
      <w:r w:rsidRPr="00E458A2">
        <w:rPr>
          <w:rFonts w:eastAsiaTheme="minorEastAsia"/>
          <w:b/>
          <w:sz w:val="21"/>
          <w:szCs w:val="21"/>
        </w:rPr>
        <w:t xml:space="preserve">ANUMOL. P. S                                                                                                                    </w:t>
      </w:r>
      <w:r w:rsidRPr="00E458A2">
        <w:rPr>
          <w:rFonts w:eastAsiaTheme="minorEastAsia"/>
          <w:b/>
          <w:noProof/>
          <w:sz w:val="21"/>
          <w:szCs w:val="21"/>
          <w:lang w:eastAsia="en-IN"/>
        </w:rPr>
        <w:drawing>
          <wp:anchor distT="0" distB="0" distL="114300" distR="114300" simplePos="0" relativeHeight="251659264" behindDoc="0" locked="0" layoutInCell="1" allowOverlap="1" wp14:anchorId="11AAB780" wp14:editId="5D4E7241">
            <wp:simplePos x="5381625" y="1247775"/>
            <wp:positionH relativeFrom="margin">
              <wp:align>right</wp:align>
            </wp:positionH>
            <wp:positionV relativeFrom="margin">
              <wp:align>top</wp:align>
            </wp:positionV>
            <wp:extent cx="1261745" cy="16179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jpg"/>
                    <pic:cNvPicPr/>
                  </pic:nvPicPr>
                  <pic:blipFill>
                    <a:blip r:embed="rId6">
                      <a:extLst>
                        <a:ext uri="{28A0092B-C50C-407E-A947-70E740481C1C}">
                          <a14:useLocalDpi xmlns:a14="http://schemas.microsoft.com/office/drawing/2010/main" val="0"/>
                        </a:ext>
                      </a:extLst>
                    </a:blip>
                    <a:stretch>
                      <a:fillRect/>
                    </a:stretch>
                  </pic:blipFill>
                  <pic:spPr>
                    <a:xfrm>
                      <a:off x="0" y="0"/>
                      <a:ext cx="1261745" cy="1617980"/>
                    </a:xfrm>
                    <a:prstGeom prst="rect">
                      <a:avLst/>
                    </a:prstGeom>
                  </pic:spPr>
                </pic:pic>
              </a:graphicData>
            </a:graphic>
          </wp:anchor>
        </w:drawing>
      </w:r>
      <w:r w:rsidRPr="00E458A2">
        <w:rPr>
          <w:rFonts w:eastAsiaTheme="minorEastAsia"/>
          <w:b/>
          <w:sz w:val="21"/>
          <w:szCs w:val="21"/>
        </w:rPr>
        <w:t xml:space="preserve">                                                                                                                                                                                        </w:t>
      </w:r>
    </w:p>
    <w:p w:rsidR="00E458A2" w:rsidRPr="00E458A2" w:rsidRDefault="00E458A2" w:rsidP="00E458A2">
      <w:pPr>
        <w:spacing w:line="300" w:lineRule="auto"/>
        <w:jc w:val="left"/>
        <w:rPr>
          <w:rFonts w:eastAsiaTheme="minorEastAsia"/>
          <w:sz w:val="21"/>
          <w:szCs w:val="21"/>
        </w:rPr>
      </w:pPr>
      <w:r w:rsidRPr="00E458A2">
        <w:rPr>
          <w:rFonts w:eastAsiaTheme="minorEastAsia"/>
          <w:sz w:val="21"/>
          <w:szCs w:val="21"/>
        </w:rPr>
        <w:t xml:space="preserve">Email: </w:t>
      </w:r>
      <w:hyperlink r:id="rId7" w:history="1">
        <w:r w:rsidRPr="00E458A2">
          <w:rPr>
            <w:rFonts w:eastAsiaTheme="minorEastAsia"/>
            <w:color w:val="0563C1" w:themeColor="hyperlink"/>
            <w:sz w:val="21"/>
            <w:szCs w:val="21"/>
            <w:u w:val="single"/>
          </w:rPr>
          <w:t>anumolps1995@gmail.com</w:t>
        </w:r>
      </w:hyperlink>
      <w:r w:rsidRPr="00E458A2">
        <w:rPr>
          <w:rFonts w:eastAsiaTheme="minorEastAsia"/>
          <w:sz w:val="21"/>
          <w:szCs w:val="21"/>
        </w:rPr>
        <w:t xml:space="preserve"> </w:t>
      </w:r>
    </w:p>
    <w:p w:rsidR="00E458A2" w:rsidRPr="00E458A2" w:rsidRDefault="00E458A2" w:rsidP="00E458A2">
      <w:pPr>
        <w:jc w:val="left"/>
        <w:rPr>
          <w:rFonts w:eastAsiaTheme="minorEastAsia"/>
        </w:rPr>
      </w:pPr>
      <w:r w:rsidRPr="00E458A2">
        <w:rPr>
          <w:rFonts w:eastAsiaTheme="minorEastAsia"/>
          <w:sz w:val="21"/>
          <w:szCs w:val="21"/>
        </w:rPr>
        <w:t>Mob: 8547108640S</w:t>
      </w:r>
    </w:p>
    <w:tbl>
      <w:tblPr>
        <w:tblW w:w="9600" w:type="dxa"/>
        <w:tblInd w:w="15" w:type="dxa"/>
        <w:tblBorders>
          <w:top w:val="single" w:sz="4" w:space="0" w:color="auto"/>
        </w:tblBorders>
        <w:tblLook w:val="0000" w:firstRow="0" w:lastRow="0" w:firstColumn="0" w:lastColumn="0" w:noHBand="0" w:noVBand="0"/>
      </w:tblPr>
      <w:tblGrid>
        <w:gridCol w:w="9600"/>
      </w:tblGrid>
      <w:tr w:rsidR="00E458A2" w:rsidRPr="00E458A2" w:rsidTr="0079485B">
        <w:trPr>
          <w:trHeight w:val="100"/>
        </w:trPr>
        <w:tc>
          <w:tcPr>
            <w:tcW w:w="9600" w:type="dxa"/>
          </w:tcPr>
          <w:p w:rsidR="00E458A2" w:rsidRPr="00E458A2" w:rsidRDefault="00E458A2" w:rsidP="00E458A2">
            <w:pPr>
              <w:spacing w:line="300" w:lineRule="auto"/>
              <w:jc w:val="left"/>
              <w:rPr>
                <w:rFonts w:eastAsiaTheme="minorEastAsia"/>
                <w:sz w:val="21"/>
                <w:szCs w:val="21"/>
                <w:u w:val="single"/>
              </w:rPr>
            </w:pPr>
          </w:p>
        </w:tc>
      </w:tr>
      <w:tr w:rsidR="00E458A2" w:rsidRPr="00E458A2" w:rsidTr="0079485B">
        <w:trPr>
          <w:trHeight w:val="100"/>
        </w:trPr>
        <w:tc>
          <w:tcPr>
            <w:tcW w:w="9600" w:type="dxa"/>
          </w:tcPr>
          <w:p w:rsidR="00E458A2" w:rsidRPr="00E458A2" w:rsidRDefault="00E458A2" w:rsidP="00E458A2">
            <w:pPr>
              <w:spacing w:line="300" w:lineRule="auto"/>
              <w:jc w:val="left"/>
              <w:rPr>
                <w:rFonts w:eastAsiaTheme="minorEastAsia"/>
                <w:sz w:val="21"/>
                <w:szCs w:val="21"/>
                <w:u w:val="single"/>
              </w:rPr>
            </w:pPr>
          </w:p>
        </w:tc>
      </w:tr>
    </w:tbl>
    <w:p w:rsidR="00E458A2" w:rsidRPr="00E458A2" w:rsidRDefault="00E458A2" w:rsidP="00E458A2">
      <w:pPr>
        <w:spacing w:line="300" w:lineRule="auto"/>
        <w:jc w:val="left"/>
        <w:rPr>
          <w:rFonts w:eastAsiaTheme="minorEastAsia"/>
          <w:b/>
          <w:sz w:val="24"/>
          <w:szCs w:val="24"/>
        </w:rPr>
      </w:pPr>
      <w:r w:rsidRPr="00E458A2">
        <w:rPr>
          <w:rFonts w:eastAsiaTheme="minorEastAsia"/>
          <w:b/>
          <w:sz w:val="24"/>
          <w:szCs w:val="24"/>
        </w:rPr>
        <w:t>CARRIER OBJECTIVE</w:t>
      </w:r>
    </w:p>
    <w:p w:rsidR="00E458A2" w:rsidRPr="00E458A2" w:rsidRDefault="00E458A2" w:rsidP="00E458A2">
      <w:pPr>
        <w:spacing w:line="300" w:lineRule="auto"/>
        <w:jc w:val="left"/>
        <w:rPr>
          <w:rFonts w:eastAsiaTheme="minorEastAsia"/>
          <w:sz w:val="21"/>
          <w:szCs w:val="21"/>
        </w:rPr>
      </w:pPr>
      <w:r w:rsidRPr="00E458A2">
        <w:rPr>
          <w:rFonts w:eastAsiaTheme="minorEastAsia"/>
          <w:sz w:val="21"/>
          <w:szCs w:val="21"/>
        </w:rPr>
        <w:tab/>
        <w:t xml:space="preserve">To work for a institute that aims to conduct more researches that can improve the way of life of people around the world and wherein  I can put my experience, education, and skill, as a biochemist, to ultimate use. </w:t>
      </w:r>
    </w:p>
    <w:p w:rsidR="00E458A2" w:rsidRPr="00E458A2" w:rsidRDefault="00E458A2" w:rsidP="00E458A2">
      <w:pPr>
        <w:spacing w:line="300" w:lineRule="auto"/>
        <w:jc w:val="left"/>
        <w:rPr>
          <w:rFonts w:eastAsiaTheme="minorEastAsia"/>
          <w:b/>
          <w:sz w:val="21"/>
          <w:szCs w:val="21"/>
        </w:rPr>
      </w:pPr>
      <w:r w:rsidRPr="00E458A2">
        <w:rPr>
          <w:rFonts w:eastAsiaTheme="minorEastAsia"/>
          <w:b/>
          <w:sz w:val="21"/>
          <w:szCs w:val="21"/>
        </w:rPr>
        <w:t>EDUCATIONAL QUALIFICATION</w:t>
      </w:r>
    </w:p>
    <w:p w:rsidR="00E458A2" w:rsidRPr="00E458A2" w:rsidRDefault="00E458A2" w:rsidP="00E458A2">
      <w:pPr>
        <w:spacing w:line="300" w:lineRule="auto"/>
        <w:jc w:val="left"/>
        <w:rPr>
          <w:rFonts w:eastAsiaTheme="minorEastAsia"/>
          <w:b/>
          <w:sz w:val="21"/>
          <w:szCs w:val="21"/>
        </w:rPr>
      </w:pPr>
    </w:p>
    <w:tbl>
      <w:tblPr>
        <w:tblStyle w:val="TableGrid"/>
        <w:tblW w:w="8231" w:type="dxa"/>
        <w:tblInd w:w="108" w:type="dxa"/>
        <w:tblLook w:val="04A0" w:firstRow="1" w:lastRow="0" w:firstColumn="1" w:lastColumn="0" w:noHBand="0" w:noVBand="1"/>
      </w:tblPr>
      <w:tblGrid>
        <w:gridCol w:w="829"/>
        <w:gridCol w:w="1957"/>
        <w:gridCol w:w="1936"/>
        <w:gridCol w:w="2493"/>
        <w:gridCol w:w="1016"/>
      </w:tblGrid>
      <w:tr w:rsidR="00E458A2" w:rsidRPr="00E458A2" w:rsidTr="0079485B">
        <w:trPr>
          <w:trHeight w:val="297"/>
        </w:trPr>
        <w:tc>
          <w:tcPr>
            <w:tcW w:w="829" w:type="dxa"/>
          </w:tcPr>
          <w:p w:rsidR="00E458A2" w:rsidRPr="00E458A2" w:rsidRDefault="00E458A2" w:rsidP="00E458A2">
            <w:r w:rsidRPr="00E458A2">
              <w:t>Sl No.</w:t>
            </w:r>
          </w:p>
        </w:tc>
        <w:tc>
          <w:tcPr>
            <w:tcW w:w="1957" w:type="dxa"/>
          </w:tcPr>
          <w:p w:rsidR="00E458A2" w:rsidRPr="00E458A2" w:rsidRDefault="00E458A2" w:rsidP="00E458A2">
            <w:r w:rsidRPr="00E458A2">
              <w:t>Qualification</w:t>
            </w:r>
          </w:p>
        </w:tc>
        <w:tc>
          <w:tcPr>
            <w:tcW w:w="1936" w:type="dxa"/>
          </w:tcPr>
          <w:p w:rsidR="00E458A2" w:rsidRPr="00E458A2" w:rsidRDefault="00E458A2" w:rsidP="00E458A2">
            <w:r w:rsidRPr="00E458A2">
              <w:t>University/Board</w:t>
            </w:r>
          </w:p>
        </w:tc>
        <w:tc>
          <w:tcPr>
            <w:tcW w:w="2493" w:type="dxa"/>
          </w:tcPr>
          <w:p w:rsidR="00E458A2" w:rsidRPr="00E458A2" w:rsidRDefault="00E458A2" w:rsidP="00E458A2">
            <w:r w:rsidRPr="00E458A2">
              <w:t>Institution</w:t>
            </w:r>
          </w:p>
        </w:tc>
        <w:tc>
          <w:tcPr>
            <w:tcW w:w="1016" w:type="dxa"/>
          </w:tcPr>
          <w:p w:rsidR="00E458A2" w:rsidRPr="00E458A2" w:rsidRDefault="00E458A2" w:rsidP="00E458A2">
            <w:r w:rsidRPr="00E458A2">
              <w:t>Year</w:t>
            </w:r>
          </w:p>
        </w:tc>
      </w:tr>
      <w:tr w:rsidR="00E458A2" w:rsidRPr="00E458A2" w:rsidTr="0079485B">
        <w:trPr>
          <w:trHeight w:val="297"/>
        </w:trPr>
        <w:tc>
          <w:tcPr>
            <w:tcW w:w="829" w:type="dxa"/>
          </w:tcPr>
          <w:p w:rsidR="00E458A2" w:rsidRPr="00E458A2" w:rsidRDefault="00E458A2" w:rsidP="00E458A2">
            <w:r w:rsidRPr="00E458A2">
              <w:t>1</w:t>
            </w:r>
          </w:p>
        </w:tc>
        <w:tc>
          <w:tcPr>
            <w:tcW w:w="1957" w:type="dxa"/>
          </w:tcPr>
          <w:p w:rsidR="00E458A2" w:rsidRPr="00E458A2" w:rsidRDefault="00E458A2" w:rsidP="00E458A2">
            <w:r w:rsidRPr="00E458A2">
              <w:t>MSc. Medical Biochemistry</w:t>
            </w:r>
          </w:p>
        </w:tc>
        <w:tc>
          <w:tcPr>
            <w:tcW w:w="1936" w:type="dxa"/>
          </w:tcPr>
          <w:p w:rsidR="00E458A2" w:rsidRPr="00E458A2" w:rsidRDefault="00E458A2" w:rsidP="00E458A2">
            <w:r w:rsidRPr="00E458A2">
              <w:t>M. G.U Kottayam</w:t>
            </w:r>
          </w:p>
        </w:tc>
        <w:tc>
          <w:tcPr>
            <w:tcW w:w="2493" w:type="dxa"/>
          </w:tcPr>
          <w:p w:rsidR="00E458A2" w:rsidRPr="00E458A2" w:rsidRDefault="00E458A2" w:rsidP="00E458A2">
            <w:r w:rsidRPr="00E458A2">
              <w:t>School of Medical Education</w:t>
            </w:r>
          </w:p>
        </w:tc>
        <w:tc>
          <w:tcPr>
            <w:tcW w:w="1016" w:type="dxa"/>
          </w:tcPr>
          <w:p w:rsidR="00E458A2" w:rsidRPr="00E458A2" w:rsidRDefault="00E458A2" w:rsidP="00E458A2">
            <w:r w:rsidRPr="00E458A2">
              <w:t>2015- 2019</w:t>
            </w:r>
          </w:p>
        </w:tc>
      </w:tr>
      <w:tr w:rsidR="00E458A2" w:rsidRPr="00E458A2" w:rsidTr="0079485B">
        <w:trPr>
          <w:trHeight w:val="584"/>
        </w:trPr>
        <w:tc>
          <w:tcPr>
            <w:tcW w:w="829" w:type="dxa"/>
          </w:tcPr>
          <w:p w:rsidR="00E458A2" w:rsidRPr="00E458A2" w:rsidRDefault="00E458A2" w:rsidP="00E458A2">
            <w:r w:rsidRPr="00E458A2">
              <w:t>2</w:t>
            </w:r>
          </w:p>
        </w:tc>
        <w:tc>
          <w:tcPr>
            <w:tcW w:w="1957" w:type="dxa"/>
          </w:tcPr>
          <w:p w:rsidR="00E458A2" w:rsidRPr="00E458A2" w:rsidRDefault="00E458A2" w:rsidP="00E458A2">
            <w:r w:rsidRPr="00E458A2">
              <w:t>BSc. Chemistry</w:t>
            </w:r>
          </w:p>
        </w:tc>
        <w:tc>
          <w:tcPr>
            <w:tcW w:w="1936" w:type="dxa"/>
          </w:tcPr>
          <w:p w:rsidR="00E458A2" w:rsidRPr="00E458A2" w:rsidRDefault="00E458A2" w:rsidP="00E458A2">
            <w:r w:rsidRPr="00E458A2">
              <w:t>M.G.U Kottayam</w:t>
            </w:r>
          </w:p>
        </w:tc>
        <w:tc>
          <w:tcPr>
            <w:tcW w:w="2493" w:type="dxa"/>
          </w:tcPr>
          <w:p w:rsidR="00E458A2" w:rsidRPr="00E458A2" w:rsidRDefault="00E458A2" w:rsidP="00E458A2">
            <w:r w:rsidRPr="00E458A2">
              <w:t>NSS Hindu College, changanacherry</w:t>
            </w:r>
          </w:p>
        </w:tc>
        <w:tc>
          <w:tcPr>
            <w:tcW w:w="1016" w:type="dxa"/>
          </w:tcPr>
          <w:p w:rsidR="00E458A2" w:rsidRPr="00E458A2" w:rsidRDefault="00E458A2" w:rsidP="00E458A2">
            <w:r w:rsidRPr="00E458A2">
              <w:t>2015</w:t>
            </w:r>
          </w:p>
        </w:tc>
      </w:tr>
      <w:tr w:rsidR="00E458A2" w:rsidRPr="00E458A2" w:rsidTr="0079485B">
        <w:trPr>
          <w:trHeight w:val="924"/>
        </w:trPr>
        <w:tc>
          <w:tcPr>
            <w:tcW w:w="829" w:type="dxa"/>
          </w:tcPr>
          <w:p w:rsidR="00E458A2" w:rsidRPr="00E458A2" w:rsidRDefault="00E458A2" w:rsidP="00E458A2">
            <w:r w:rsidRPr="00E458A2">
              <w:t>3</w:t>
            </w:r>
          </w:p>
        </w:tc>
        <w:tc>
          <w:tcPr>
            <w:tcW w:w="1957" w:type="dxa"/>
          </w:tcPr>
          <w:p w:rsidR="00E458A2" w:rsidRPr="00E458A2" w:rsidRDefault="00E458A2" w:rsidP="00E458A2">
            <w:r w:rsidRPr="00E458A2">
              <w:t>Higher Secondary Examination</w:t>
            </w:r>
          </w:p>
        </w:tc>
        <w:tc>
          <w:tcPr>
            <w:tcW w:w="1936" w:type="dxa"/>
          </w:tcPr>
          <w:p w:rsidR="00E458A2" w:rsidRPr="00E458A2" w:rsidRDefault="00E458A2" w:rsidP="00E458A2">
            <w:r w:rsidRPr="00E458A2">
              <w:t>Board of Higher secondary Examination</w:t>
            </w:r>
          </w:p>
        </w:tc>
        <w:tc>
          <w:tcPr>
            <w:tcW w:w="2493" w:type="dxa"/>
          </w:tcPr>
          <w:p w:rsidR="00E458A2" w:rsidRPr="00E458A2" w:rsidRDefault="00E458A2" w:rsidP="00E458A2">
            <w:r w:rsidRPr="00E458A2">
              <w:t>St. Thomas HSS, Thomapuram,kasaragod</w:t>
            </w:r>
          </w:p>
        </w:tc>
        <w:tc>
          <w:tcPr>
            <w:tcW w:w="1016" w:type="dxa"/>
          </w:tcPr>
          <w:p w:rsidR="00E458A2" w:rsidRPr="00E458A2" w:rsidRDefault="00E458A2" w:rsidP="00E458A2">
            <w:r w:rsidRPr="00E458A2">
              <w:t>2010 – 2012</w:t>
            </w:r>
          </w:p>
        </w:tc>
      </w:tr>
      <w:tr w:rsidR="00E458A2" w:rsidRPr="00E458A2" w:rsidTr="0079485B">
        <w:trPr>
          <w:trHeight w:val="1518"/>
        </w:trPr>
        <w:tc>
          <w:tcPr>
            <w:tcW w:w="829" w:type="dxa"/>
          </w:tcPr>
          <w:p w:rsidR="00E458A2" w:rsidRPr="00E458A2" w:rsidRDefault="00E458A2" w:rsidP="00E458A2">
            <w:r w:rsidRPr="00E458A2">
              <w:t>4</w:t>
            </w:r>
          </w:p>
        </w:tc>
        <w:tc>
          <w:tcPr>
            <w:tcW w:w="1957" w:type="dxa"/>
          </w:tcPr>
          <w:p w:rsidR="00E458A2" w:rsidRPr="00E458A2" w:rsidRDefault="00E458A2" w:rsidP="00E458A2">
            <w:r w:rsidRPr="00E458A2">
              <w:t>Secondary School Leaving Certificate Examination(S.S.L.C)</w:t>
            </w:r>
          </w:p>
        </w:tc>
        <w:tc>
          <w:tcPr>
            <w:tcW w:w="1936" w:type="dxa"/>
          </w:tcPr>
          <w:p w:rsidR="00E458A2" w:rsidRPr="00E458A2" w:rsidRDefault="00E458A2" w:rsidP="00E458A2">
            <w:r w:rsidRPr="00E458A2">
              <w:t>Board of Public Examination</w:t>
            </w:r>
          </w:p>
        </w:tc>
        <w:tc>
          <w:tcPr>
            <w:tcW w:w="2493" w:type="dxa"/>
          </w:tcPr>
          <w:p w:rsidR="00E458A2" w:rsidRPr="00E458A2" w:rsidRDefault="00E458A2" w:rsidP="00E458A2">
            <w:r w:rsidRPr="00E458A2">
              <w:t>St. mery’s high school kadumeni, Kasaragod</w:t>
            </w:r>
          </w:p>
        </w:tc>
        <w:tc>
          <w:tcPr>
            <w:tcW w:w="1016" w:type="dxa"/>
          </w:tcPr>
          <w:p w:rsidR="00E458A2" w:rsidRPr="00E458A2" w:rsidRDefault="00E458A2" w:rsidP="00E458A2">
            <w:r w:rsidRPr="00E458A2">
              <w:t>2010</w:t>
            </w:r>
          </w:p>
        </w:tc>
      </w:tr>
    </w:tbl>
    <w:p w:rsidR="00E458A2" w:rsidRPr="00E458A2" w:rsidRDefault="00E458A2" w:rsidP="00E458A2">
      <w:pPr>
        <w:spacing w:line="300" w:lineRule="auto"/>
        <w:jc w:val="left"/>
        <w:rPr>
          <w:rFonts w:eastAsiaTheme="minorEastAsia"/>
          <w:b/>
          <w:sz w:val="24"/>
          <w:szCs w:val="24"/>
        </w:rPr>
      </w:pPr>
    </w:p>
    <w:p w:rsidR="00E458A2" w:rsidRPr="00E458A2" w:rsidRDefault="00E458A2" w:rsidP="00E458A2">
      <w:pPr>
        <w:spacing w:line="300" w:lineRule="auto"/>
        <w:jc w:val="left"/>
        <w:rPr>
          <w:rFonts w:eastAsiaTheme="minorEastAsia"/>
          <w:b/>
          <w:sz w:val="24"/>
          <w:szCs w:val="24"/>
        </w:rPr>
      </w:pPr>
      <w:r w:rsidRPr="00E458A2">
        <w:rPr>
          <w:rFonts w:eastAsiaTheme="minorEastAsia"/>
          <w:b/>
          <w:sz w:val="24"/>
          <w:szCs w:val="24"/>
        </w:rPr>
        <w:t>EXPERIENCES</w:t>
      </w:r>
    </w:p>
    <w:p w:rsidR="00E458A2" w:rsidRPr="00E458A2" w:rsidRDefault="00E458A2" w:rsidP="00E458A2">
      <w:pPr>
        <w:spacing w:line="300" w:lineRule="auto"/>
        <w:jc w:val="left"/>
        <w:rPr>
          <w:rFonts w:eastAsiaTheme="minorEastAsia"/>
          <w:sz w:val="24"/>
          <w:szCs w:val="24"/>
        </w:rPr>
      </w:pPr>
      <w:r w:rsidRPr="00E458A2">
        <w:rPr>
          <w:rFonts w:eastAsiaTheme="minorEastAsia"/>
          <w:sz w:val="24"/>
          <w:szCs w:val="24"/>
        </w:rPr>
        <w:t>Research Project</w:t>
      </w:r>
    </w:p>
    <w:p w:rsidR="00E458A2" w:rsidRPr="00E458A2" w:rsidRDefault="00E458A2" w:rsidP="00E458A2">
      <w:pPr>
        <w:spacing w:line="300" w:lineRule="auto"/>
        <w:jc w:val="left"/>
        <w:rPr>
          <w:rFonts w:eastAsiaTheme="minorEastAsia"/>
          <w:sz w:val="24"/>
          <w:szCs w:val="24"/>
        </w:rPr>
      </w:pPr>
      <w:r w:rsidRPr="00E458A2">
        <w:rPr>
          <w:rFonts w:eastAsiaTheme="minorEastAsia"/>
          <w:sz w:val="24"/>
          <w:szCs w:val="24"/>
        </w:rPr>
        <w:t>3months</w:t>
      </w:r>
    </w:p>
    <w:p w:rsidR="00E458A2" w:rsidRPr="00E458A2" w:rsidRDefault="00E458A2" w:rsidP="00E458A2">
      <w:pPr>
        <w:spacing w:line="300" w:lineRule="auto"/>
        <w:jc w:val="left"/>
        <w:rPr>
          <w:rFonts w:eastAsiaTheme="minorEastAsia"/>
          <w:sz w:val="24"/>
          <w:szCs w:val="24"/>
        </w:rPr>
      </w:pPr>
      <w:r w:rsidRPr="00E458A2">
        <w:rPr>
          <w:rFonts w:eastAsiaTheme="minorEastAsia"/>
          <w:sz w:val="24"/>
          <w:szCs w:val="24"/>
        </w:rPr>
        <w:t>The project titled Antidiabetic Effect of Glutathione Enriched Formulation (Glothione) On Alloxan Induced Animal Model by Modulating Oxidative Stress, Inflammation and Matrix Mettaloproteinases under the guidance of Dr.Radheesh M, Assistant Professor, St. Thomas College, Palai and in collaboration with Dr. Sandya S, senior scientist, IISc, Bangalore.</w:t>
      </w:r>
    </w:p>
    <w:p w:rsidR="00E458A2" w:rsidRPr="00E458A2" w:rsidRDefault="00E458A2" w:rsidP="00E458A2">
      <w:pPr>
        <w:spacing w:line="300" w:lineRule="auto"/>
        <w:jc w:val="left"/>
        <w:rPr>
          <w:rFonts w:eastAsiaTheme="minorEastAsia"/>
          <w:sz w:val="24"/>
          <w:szCs w:val="24"/>
        </w:rPr>
      </w:pPr>
      <w:r w:rsidRPr="00E458A2">
        <w:rPr>
          <w:rFonts w:eastAsiaTheme="minorEastAsia"/>
          <w:sz w:val="24"/>
          <w:szCs w:val="24"/>
        </w:rPr>
        <w:lastRenderedPageBreak/>
        <w:t xml:space="preserve">Medical Training </w:t>
      </w:r>
    </w:p>
    <w:p w:rsidR="00E458A2" w:rsidRPr="00E458A2" w:rsidRDefault="00E458A2" w:rsidP="00E458A2">
      <w:pPr>
        <w:spacing w:line="300" w:lineRule="auto"/>
        <w:jc w:val="left"/>
        <w:rPr>
          <w:rFonts w:eastAsiaTheme="minorEastAsia"/>
          <w:sz w:val="21"/>
          <w:szCs w:val="21"/>
        </w:rPr>
      </w:pPr>
      <w:r w:rsidRPr="00E458A2">
        <w:rPr>
          <w:rFonts w:eastAsiaTheme="minorEastAsia"/>
          <w:sz w:val="21"/>
          <w:szCs w:val="21"/>
        </w:rPr>
        <w:t>I completed two months of clinical training at MEDICAL TRUST HOSPITAL, M G road, Kochi for period of two months from May 2018 to June 2018.</w:t>
      </w:r>
    </w:p>
    <w:p w:rsidR="00E458A2" w:rsidRPr="00E458A2" w:rsidRDefault="00E458A2" w:rsidP="00E458A2">
      <w:pPr>
        <w:spacing w:line="300" w:lineRule="auto"/>
        <w:jc w:val="left"/>
        <w:rPr>
          <w:rFonts w:eastAsiaTheme="minorEastAsia"/>
          <w:sz w:val="21"/>
          <w:szCs w:val="21"/>
        </w:rPr>
      </w:pPr>
      <w:r w:rsidRPr="00E458A2">
        <w:rPr>
          <w:rFonts w:eastAsiaTheme="minorEastAsia"/>
          <w:sz w:val="21"/>
          <w:szCs w:val="21"/>
        </w:rPr>
        <w:t>Posted in:</w:t>
      </w:r>
    </w:p>
    <w:p w:rsidR="00E458A2" w:rsidRPr="00E458A2" w:rsidRDefault="00E458A2" w:rsidP="00E458A2">
      <w:pPr>
        <w:numPr>
          <w:ilvl w:val="0"/>
          <w:numId w:val="1"/>
        </w:numPr>
        <w:spacing w:line="300" w:lineRule="auto"/>
        <w:jc w:val="left"/>
        <w:rPr>
          <w:rFonts w:eastAsiaTheme="minorEastAsia"/>
          <w:sz w:val="21"/>
          <w:szCs w:val="21"/>
        </w:rPr>
      </w:pPr>
      <w:r w:rsidRPr="00E458A2">
        <w:rPr>
          <w:rFonts w:eastAsiaTheme="minorEastAsia"/>
          <w:sz w:val="21"/>
          <w:szCs w:val="21"/>
        </w:rPr>
        <w:t>Haematological investigation</w:t>
      </w:r>
    </w:p>
    <w:p w:rsidR="00E458A2" w:rsidRPr="00E458A2" w:rsidRDefault="00E458A2" w:rsidP="00E458A2">
      <w:pPr>
        <w:numPr>
          <w:ilvl w:val="0"/>
          <w:numId w:val="1"/>
        </w:numPr>
        <w:spacing w:line="300" w:lineRule="auto"/>
        <w:jc w:val="left"/>
        <w:rPr>
          <w:rFonts w:eastAsiaTheme="minorEastAsia"/>
          <w:sz w:val="21"/>
          <w:szCs w:val="21"/>
        </w:rPr>
      </w:pPr>
      <w:r w:rsidRPr="00E458A2">
        <w:rPr>
          <w:rFonts w:eastAsiaTheme="minorEastAsia"/>
          <w:sz w:val="21"/>
          <w:szCs w:val="21"/>
        </w:rPr>
        <w:t>Pathological section</w:t>
      </w:r>
    </w:p>
    <w:p w:rsidR="00E458A2" w:rsidRPr="00E458A2" w:rsidRDefault="00E458A2" w:rsidP="00E458A2">
      <w:pPr>
        <w:numPr>
          <w:ilvl w:val="0"/>
          <w:numId w:val="1"/>
        </w:numPr>
        <w:spacing w:line="300" w:lineRule="auto"/>
        <w:jc w:val="left"/>
        <w:rPr>
          <w:rFonts w:eastAsiaTheme="minorEastAsia"/>
          <w:sz w:val="21"/>
          <w:szCs w:val="21"/>
        </w:rPr>
      </w:pPr>
      <w:r w:rsidRPr="00E458A2">
        <w:rPr>
          <w:rFonts w:eastAsiaTheme="minorEastAsia"/>
          <w:sz w:val="21"/>
          <w:szCs w:val="21"/>
        </w:rPr>
        <w:t>Biochemical investigation</w:t>
      </w:r>
    </w:p>
    <w:p w:rsidR="00E458A2" w:rsidRPr="00E458A2" w:rsidRDefault="00E458A2" w:rsidP="00E458A2">
      <w:pPr>
        <w:numPr>
          <w:ilvl w:val="0"/>
          <w:numId w:val="1"/>
        </w:numPr>
        <w:spacing w:line="300" w:lineRule="auto"/>
        <w:jc w:val="left"/>
        <w:rPr>
          <w:rFonts w:eastAsiaTheme="minorEastAsia"/>
          <w:sz w:val="21"/>
          <w:szCs w:val="21"/>
        </w:rPr>
      </w:pPr>
      <w:r w:rsidRPr="00E458A2">
        <w:rPr>
          <w:rFonts w:eastAsiaTheme="minorEastAsia"/>
          <w:sz w:val="21"/>
          <w:szCs w:val="21"/>
        </w:rPr>
        <w:t>Serological section</w:t>
      </w:r>
    </w:p>
    <w:p w:rsidR="00E458A2" w:rsidRPr="00E458A2" w:rsidRDefault="00E458A2" w:rsidP="00E458A2">
      <w:pPr>
        <w:numPr>
          <w:ilvl w:val="0"/>
          <w:numId w:val="1"/>
        </w:numPr>
        <w:spacing w:line="300" w:lineRule="auto"/>
        <w:jc w:val="left"/>
        <w:rPr>
          <w:rFonts w:eastAsiaTheme="minorEastAsia"/>
          <w:sz w:val="21"/>
          <w:szCs w:val="21"/>
        </w:rPr>
      </w:pPr>
      <w:r w:rsidRPr="00E458A2">
        <w:rPr>
          <w:rFonts w:eastAsiaTheme="minorEastAsia"/>
          <w:sz w:val="21"/>
          <w:szCs w:val="21"/>
        </w:rPr>
        <w:t>Blood collection section</w:t>
      </w:r>
    </w:p>
    <w:p w:rsidR="00E458A2" w:rsidRPr="00E458A2" w:rsidRDefault="00E458A2" w:rsidP="00E458A2">
      <w:pPr>
        <w:numPr>
          <w:ilvl w:val="0"/>
          <w:numId w:val="1"/>
        </w:numPr>
        <w:spacing w:line="300" w:lineRule="auto"/>
        <w:jc w:val="left"/>
        <w:rPr>
          <w:rFonts w:eastAsiaTheme="minorEastAsia"/>
          <w:sz w:val="21"/>
          <w:szCs w:val="21"/>
        </w:rPr>
      </w:pPr>
      <w:r w:rsidRPr="00E458A2">
        <w:rPr>
          <w:rFonts w:eastAsiaTheme="minorEastAsia"/>
          <w:sz w:val="21"/>
          <w:szCs w:val="21"/>
        </w:rPr>
        <w:t>Blood bank</w:t>
      </w:r>
    </w:p>
    <w:p w:rsidR="00E458A2" w:rsidRPr="00E458A2" w:rsidRDefault="00E458A2" w:rsidP="00E458A2">
      <w:pPr>
        <w:numPr>
          <w:ilvl w:val="0"/>
          <w:numId w:val="1"/>
        </w:numPr>
        <w:spacing w:line="300" w:lineRule="auto"/>
        <w:jc w:val="left"/>
        <w:rPr>
          <w:rFonts w:eastAsiaTheme="minorEastAsia"/>
          <w:sz w:val="21"/>
          <w:szCs w:val="21"/>
        </w:rPr>
      </w:pPr>
      <w:r w:rsidRPr="00E458A2">
        <w:rPr>
          <w:rFonts w:eastAsiaTheme="minorEastAsia"/>
          <w:sz w:val="21"/>
          <w:szCs w:val="21"/>
        </w:rPr>
        <w:t xml:space="preserve">Histopathological section </w:t>
      </w:r>
    </w:p>
    <w:p w:rsidR="00E458A2" w:rsidRPr="00E458A2" w:rsidRDefault="00E458A2" w:rsidP="00E458A2">
      <w:pPr>
        <w:numPr>
          <w:ilvl w:val="0"/>
          <w:numId w:val="1"/>
        </w:numPr>
        <w:spacing w:line="300" w:lineRule="auto"/>
        <w:jc w:val="left"/>
        <w:rPr>
          <w:rFonts w:eastAsiaTheme="minorEastAsia"/>
          <w:sz w:val="21"/>
          <w:szCs w:val="21"/>
        </w:rPr>
      </w:pPr>
      <w:r w:rsidRPr="00E458A2">
        <w:rPr>
          <w:rFonts w:eastAsiaTheme="minorEastAsia"/>
          <w:sz w:val="21"/>
          <w:szCs w:val="21"/>
        </w:rPr>
        <w:t>Microbiological section</w:t>
      </w:r>
    </w:p>
    <w:p w:rsidR="00E458A2" w:rsidRPr="00E458A2" w:rsidRDefault="00E458A2" w:rsidP="00E458A2">
      <w:pPr>
        <w:spacing w:line="300" w:lineRule="auto"/>
        <w:jc w:val="left"/>
        <w:rPr>
          <w:rFonts w:eastAsiaTheme="minorEastAsia"/>
          <w:b/>
          <w:sz w:val="21"/>
          <w:szCs w:val="21"/>
        </w:rPr>
      </w:pPr>
      <w:r w:rsidRPr="00E458A2">
        <w:rPr>
          <w:rFonts w:eastAsiaTheme="minorEastAsia"/>
          <w:b/>
          <w:sz w:val="21"/>
          <w:szCs w:val="21"/>
        </w:rPr>
        <w:t>SKILLS</w:t>
      </w:r>
    </w:p>
    <w:p w:rsidR="00E458A2" w:rsidRPr="00E458A2" w:rsidRDefault="00E458A2" w:rsidP="00E458A2">
      <w:pPr>
        <w:numPr>
          <w:ilvl w:val="0"/>
          <w:numId w:val="2"/>
        </w:numPr>
        <w:spacing w:line="300" w:lineRule="auto"/>
        <w:contextualSpacing/>
        <w:jc w:val="left"/>
        <w:rPr>
          <w:rFonts w:eastAsiaTheme="minorEastAsia"/>
          <w:sz w:val="21"/>
          <w:szCs w:val="21"/>
        </w:rPr>
      </w:pPr>
      <w:r w:rsidRPr="00E458A2">
        <w:rPr>
          <w:rFonts w:eastAsiaTheme="minorEastAsia"/>
          <w:sz w:val="21"/>
          <w:szCs w:val="21"/>
        </w:rPr>
        <w:t>Experience on automated machines</w:t>
      </w:r>
    </w:p>
    <w:p w:rsidR="00E458A2" w:rsidRPr="00E458A2" w:rsidRDefault="00E458A2" w:rsidP="00E458A2">
      <w:pPr>
        <w:numPr>
          <w:ilvl w:val="0"/>
          <w:numId w:val="2"/>
        </w:numPr>
        <w:spacing w:line="300" w:lineRule="auto"/>
        <w:contextualSpacing/>
        <w:jc w:val="left"/>
        <w:rPr>
          <w:rFonts w:eastAsiaTheme="minorEastAsia"/>
          <w:sz w:val="21"/>
          <w:szCs w:val="21"/>
        </w:rPr>
      </w:pPr>
      <w:r w:rsidRPr="00E458A2">
        <w:rPr>
          <w:rFonts w:eastAsiaTheme="minorEastAsia"/>
          <w:sz w:val="21"/>
          <w:szCs w:val="21"/>
        </w:rPr>
        <w:t xml:space="preserve">Animal Handling </w:t>
      </w:r>
    </w:p>
    <w:p w:rsidR="00E458A2" w:rsidRPr="00E458A2" w:rsidRDefault="00E458A2" w:rsidP="00E458A2">
      <w:pPr>
        <w:numPr>
          <w:ilvl w:val="0"/>
          <w:numId w:val="2"/>
        </w:numPr>
        <w:spacing w:line="300" w:lineRule="auto"/>
        <w:contextualSpacing/>
        <w:jc w:val="left"/>
        <w:rPr>
          <w:rFonts w:eastAsiaTheme="minorEastAsia"/>
          <w:sz w:val="21"/>
          <w:szCs w:val="21"/>
        </w:rPr>
      </w:pPr>
      <w:r w:rsidRPr="00E458A2">
        <w:rPr>
          <w:rFonts w:eastAsiaTheme="minorEastAsia"/>
          <w:sz w:val="21"/>
          <w:szCs w:val="21"/>
        </w:rPr>
        <w:t>Technical skill: Microscopy, Chromatography, Basic Microbiology and Enzymology Techniques, Molecular Techniques, Endocrinology, Western blotting, and ELISA</w:t>
      </w:r>
    </w:p>
    <w:p w:rsidR="00E458A2" w:rsidRDefault="00E458A2" w:rsidP="00E458A2">
      <w:pPr>
        <w:numPr>
          <w:ilvl w:val="0"/>
          <w:numId w:val="2"/>
        </w:numPr>
        <w:spacing w:line="300" w:lineRule="auto"/>
        <w:contextualSpacing/>
        <w:jc w:val="left"/>
        <w:rPr>
          <w:rFonts w:eastAsiaTheme="minorEastAsia"/>
          <w:sz w:val="21"/>
          <w:szCs w:val="21"/>
        </w:rPr>
      </w:pPr>
      <w:r w:rsidRPr="00E458A2">
        <w:rPr>
          <w:rFonts w:eastAsiaTheme="minorEastAsia"/>
          <w:sz w:val="21"/>
          <w:szCs w:val="21"/>
        </w:rPr>
        <w:t>Laboratory skill: Colorimetric assays, Spectrometric assays, Optical instrumentation, Enzyme assays and Kinetics.</w:t>
      </w:r>
    </w:p>
    <w:p w:rsidR="00F916A1" w:rsidRPr="00E458A2" w:rsidRDefault="00F916A1" w:rsidP="00F916A1">
      <w:pPr>
        <w:spacing w:line="300" w:lineRule="auto"/>
        <w:ind w:left="360"/>
        <w:contextualSpacing/>
        <w:jc w:val="left"/>
        <w:rPr>
          <w:rFonts w:eastAsiaTheme="minorEastAsia"/>
          <w:sz w:val="21"/>
          <w:szCs w:val="21"/>
        </w:rPr>
      </w:pPr>
    </w:p>
    <w:p w:rsidR="00E458A2" w:rsidRPr="00F916A1" w:rsidRDefault="00E458A2" w:rsidP="00E458A2">
      <w:pPr>
        <w:spacing w:line="300" w:lineRule="auto"/>
        <w:jc w:val="left"/>
        <w:rPr>
          <w:rFonts w:eastAsiaTheme="minorEastAsia"/>
          <w:b/>
          <w:sz w:val="24"/>
          <w:szCs w:val="24"/>
        </w:rPr>
      </w:pPr>
      <w:r w:rsidRPr="00E458A2">
        <w:rPr>
          <w:rFonts w:eastAsiaTheme="minorEastAsia"/>
          <w:b/>
          <w:sz w:val="24"/>
          <w:szCs w:val="24"/>
        </w:rPr>
        <w:t>Conferences Attended</w:t>
      </w:r>
    </w:p>
    <w:p w:rsidR="00E458A2" w:rsidRPr="00E458A2" w:rsidRDefault="00E458A2" w:rsidP="00E458A2">
      <w:pPr>
        <w:numPr>
          <w:ilvl w:val="0"/>
          <w:numId w:val="4"/>
        </w:numPr>
        <w:spacing w:line="300" w:lineRule="auto"/>
        <w:jc w:val="left"/>
        <w:rPr>
          <w:rFonts w:eastAsiaTheme="minorEastAsia"/>
          <w:sz w:val="21"/>
          <w:szCs w:val="21"/>
        </w:rPr>
      </w:pPr>
      <w:r w:rsidRPr="00E458A2">
        <w:rPr>
          <w:rFonts w:eastAsiaTheme="minorEastAsia"/>
          <w:sz w:val="21"/>
          <w:szCs w:val="21"/>
        </w:rPr>
        <w:t>National seminar on “Nanostructured Materials-2014” (NSM-2014) held at NSS Hindu College, Changanacherry, August 12 &amp; 13, 2014.</w:t>
      </w:r>
    </w:p>
    <w:p w:rsidR="00E458A2" w:rsidRPr="00E458A2" w:rsidRDefault="00E458A2" w:rsidP="00E458A2">
      <w:pPr>
        <w:numPr>
          <w:ilvl w:val="0"/>
          <w:numId w:val="4"/>
        </w:numPr>
        <w:spacing w:line="300" w:lineRule="auto"/>
        <w:jc w:val="left"/>
        <w:rPr>
          <w:rFonts w:eastAsiaTheme="minorEastAsia"/>
          <w:sz w:val="21"/>
          <w:szCs w:val="21"/>
        </w:rPr>
      </w:pPr>
      <w:r w:rsidRPr="00E458A2">
        <w:rPr>
          <w:rFonts w:eastAsiaTheme="minorEastAsia"/>
          <w:sz w:val="21"/>
          <w:szCs w:val="21"/>
        </w:rPr>
        <w:t>Participated in State level seminar on “Organic food-Impact on Human Health” organized by Institute of Nursing Education (INE),School of Medical Education ,Pala at Mahatma Gandhi university on 21 April 2016.</w:t>
      </w:r>
    </w:p>
    <w:p w:rsidR="00E458A2" w:rsidRPr="00E458A2" w:rsidRDefault="00E458A2" w:rsidP="00E458A2">
      <w:pPr>
        <w:numPr>
          <w:ilvl w:val="0"/>
          <w:numId w:val="4"/>
        </w:numPr>
        <w:spacing w:line="300" w:lineRule="auto"/>
        <w:jc w:val="left"/>
        <w:rPr>
          <w:rFonts w:eastAsiaTheme="minorEastAsia"/>
          <w:sz w:val="21"/>
          <w:szCs w:val="21"/>
        </w:rPr>
      </w:pPr>
      <w:r w:rsidRPr="00E458A2">
        <w:rPr>
          <w:rFonts w:eastAsiaTheme="minorEastAsia"/>
          <w:sz w:val="21"/>
          <w:szCs w:val="21"/>
        </w:rPr>
        <w:t>Participated in the National Conference on “Lifestyle Disease &amp; Management” organized by the ACBI South Zone &amp; Council for Clinical and Diagnostic Professionals in association with department of Biochemistry, Believers Church Medical College, Thiruvalla on 30</w:t>
      </w:r>
      <w:r w:rsidRPr="00E458A2">
        <w:rPr>
          <w:rFonts w:eastAsiaTheme="minorEastAsia"/>
          <w:sz w:val="21"/>
          <w:szCs w:val="21"/>
          <w:vertAlign w:val="superscript"/>
        </w:rPr>
        <w:t>th</w:t>
      </w:r>
      <w:r w:rsidRPr="00E458A2">
        <w:rPr>
          <w:rFonts w:eastAsiaTheme="minorEastAsia"/>
          <w:sz w:val="21"/>
          <w:szCs w:val="21"/>
        </w:rPr>
        <w:t xml:space="preserve"> June &amp; 1</w:t>
      </w:r>
      <w:r w:rsidRPr="00E458A2">
        <w:rPr>
          <w:rFonts w:eastAsiaTheme="minorEastAsia"/>
          <w:sz w:val="21"/>
          <w:szCs w:val="21"/>
          <w:vertAlign w:val="superscript"/>
        </w:rPr>
        <w:t>st</w:t>
      </w:r>
      <w:r w:rsidRPr="00E458A2">
        <w:rPr>
          <w:rFonts w:eastAsiaTheme="minorEastAsia"/>
          <w:sz w:val="21"/>
          <w:szCs w:val="21"/>
        </w:rPr>
        <w:t xml:space="preserve"> July 2017.</w:t>
      </w:r>
    </w:p>
    <w:p w:rsidR="00E458A2" w:rsidRPr="00E458A2" w:rsidRDefault="00E458A2" w:rsidP="00E458A2">
      <w:pPr>
        <w:numPr>
          <w:ilvl w:val="0"/>
          <w:numId w:val="4"/>
        </w:numPr>
        <w:spacing w:line="300" w:lineRule="auto"/>
        <w:jc w:val="left"/>
        <w:rPr>
          <w:rFonts w:eastAsiaTheme="minorEastAsia"/>
          <w:sz w:val="21"/>
          <w:szCs w:val="21"/>
        </w:rPr>
      </w:pPr>
      <w:r w:rsidRPr="00E458A2">
        <w:rPr>
          <w:rFonts w:eastAsiaTheme="minorEastAsia"/>
          <w:sz w:val="21"/>
          <w:szCs w:val="21"/>
        </w:rPr>
        <w:t>Participated in seminar on “New Avenues in Bioscience Research” organized by school of Bioscience, Mahatma Gandhi University, Kottayam, Kerala on 19</w:t>
      </w:r>
      <w:r w:rsidRPr="00E458A2">
        <w:rPr>
          <w:rFonts w:eastAsiaTheme="minorEastAsia"/>
          <w:sz w:val="21"/>
          <w:szCs w:val="21"/>
          <w:vertAlign w:val="superscript"/>
        </w:rPr>
        <w:t>th</w:t>
      </w:r>
      <w:r w:rsidRPr="00E458A2">
        <w:rPr>
          <w:rFonts w:eastAsiaTheme="minorEastAsia"/>
          <w:sz w:val="21"/>
          <w:szCs w:val="21"/>
        </w:rPr>
        <w:t xml:space="preserve"> and 20</w:t>
      </w:r>
      <w:r w:rsidRPr="00E458A2">
        <w:rPr>
          <w:rFonts w:eastAsiaTheme="minorEastAsia"/>
          <w:sz w:val="21"/>
          <w:szCs w:val="21"/>
          <w:vertAlign w:val="superscript"/>
        </w:rPr>
        <w:t>th</w:t>
      </w:r>
      <w:r w:rsidRPr="00E458A2">
        <w:rPr>
          <w:rFonts w:eastAsiaTheme="minorEastAsia"/>
          <w:sz w:val="21"/>
          <w:szCs w:val="21"/>
        </w:rPr>
        <w:t xml:space="preserve"> march 2018.</w:t>
      </w:r>
    </w:p>
    <w:p w:rsidR="00E458A2" w:rsidRPr="00E458A2" w:rsidRDefault="00E458A2" w:rsidP="00E458A2">
      <w:pPr>
        <w:numPr>
          <w:ilvl w:val="0"/>
          <w:numId w:val="4"/>
        </w:numPr>
        <w:spacing w:line="300" w:lineRule="auto"/>
        <w:jc w:val="left"/>
        <w:rPr>
          <w:rFonts w:eastAsiaTheme="minorEastAsia"/>
          <w:sz w:val="21"/>
          <w:szCs w:val="21"/>
        </w:rPr>
      </w:pPr>
      <w:r w:rsidRPr="00E458A2">
        <w:rPr>
          <w:rFonts w:eastAsiaTheme="minorEastAsia"/>
          <w:sz w:val="21"/>
          <w:szCs w:val="21"/>
        </w:rPr>
        <w:t xml:space="preserve">Organize BIOSPARK-19, one day national seminar on “EMERGING PRINCIPLES OF BIOMEDICAL RESEARCH: A SCHOLARILY APPROACH” by the Department of Medical Biochemistry, School of </w:t>
      </w:r>
      <w:r w:rsidRPr="00E458A2">
        <w:rPr>
          <w:rFonts w:eastAsiaTheme="minorEastAsia"/>
          <w:sz w:val="21"/>
          <w:szCs w:val="21"/>
        </w:rPr>
        <w:lastRenderedPageBreak/>
        <w:t>Medical Education, Centre for Professional and Advanced Studies, Kottayam on 25</w:t>
      </w:r>
      <w:r w:rsidRPr="00E458A2">
        <w:rPr>
          <w:rFonts w:eastAsiaTheme="minorEastAsia"/>
          <w:sz w:val="21"/>
          <w:szCs w:val="21"/>
          <w:vertAlign w:val="superscript"/>
        </w:rPr>
        <w:t>th</w:t>
      </w:r>
      <w:r w:rsidRPr="00E458A2">
        <w:rPr>
          <w:rFonts w:eastAsiaTheme="minorEastAsia"/>
          <w:sz w:val="21"/>
          <w:szCs w:val="21"/>
        </w:rPr>
        <w:t xml:space="preserve"> Jan 2019 at Casa Maria, Nirmalagiri, Kottayam.</w:t>
      </w:r>
    </w:p>
    <w:p w:rsidR="00E458A2" w:rsidRPr="00E458A2" w:rsidRDefault="00E458A2" w:rsidP="00E458A2">
      <w:pPr>
        <w:spacing w:line="300" w:lineRule="auto"/>
        <w:jc w:val="left"/>
        <w:rPr>
          <w:rFonts w:eastAsiaTheme="minorEastAsia"/>
          <w:b/>
          <w:sz w:val="21"/>
          <w:szCs w:val="21"/>
        </w:rPr>
      </w:pPr>
      <w:r w:rsidRPr="00E458A2">
        <w:rPr>
          <w:rFonts w:eastAsiaTheme="minorEastAsia"/>
          <w:b/>
          <w:sz w:val="21"/>
          <w:szCs w:val="21"/>
        </w:rPr>
        <w:t>PERSONAL ATTRIBUTES</w:t>
      </w:r>
    </w:p>
    <w:p w:rsidR="00E458A2" w:rsidRPr="00E458A2" w:rsidRDefault="00E458A2" w:rsidP="00E458A2">
      <w:pPr>
        <w:numPr>
          <w:ilvl w:val="0"/>
          <w:numId w:val="3"/>
        </w:numPr>
        <w:spacing w:line="300" w:lineRule="auto"/>
        <w:contextualSpacing/>
        <w:jc w:val="left"/>
        <w:rPr>
          <w:rFonts w:eastAsiaTheme="minorEastAsia"/>
          <w:sz w:val="21"/>
          <w:szCs w:val="21"/>
        </w:rPr>
      </w:pPr>
      <w:r w:rsidRPr="00E458A2">
        <w:rPr>
          <w:rFonts w:eastAsiaTheme="minorEastAsia"/>
          <w:sz w:val="21"/>
          <w:szCs w:val="21"/>
        </w:rPr>
        <w:t>Capable of shouldering any kind of responsibility</w:t>
      </w:r>
    </w:p>
    <w:p w:rsidR="00E458A2" w:rsidRPr="00E458A2" w:rsidRDefault="00E458A2" w:rsidP="00E458A2">
      <w:pPr>
        <w:numPr>
          <w:ilvl w:val="0"/>
          <w:numId w:val="3"/>
        </w:numPr>
        <w:spacing w:line="300" w:lineRule="auto"/>
        <w:contextualSpacing/>
        <w:jc w:val="left"/>
        <w:rPr>
          <w:rFonts w:eastAsiaTheme="minorEastAsia"/>
          <w:sz w:val="21"/>
          <w:szCs w:val="21"/>
        </w:rPr>
      </w:pPr>
      <w:r w:rsidRPr="00E458A2">
        <w:rPr>
          <w:rFonts w:eastAsiaTheme="minorEastAsia"/>
          <w:sz w:val="21"/>
          <w:szCs w:val="21"/>
        </w:rPr>
        <w:t>Sincere and devoted to work taken up</w:t>
      </w:r>
    </w:p>
    <w:p w:rsidR="00E458A2" w:rsidRPr="00E458A2" w:rsidRDefault="00E458A2" w:rsidP="00E458A2">
      <w:pPr>
        <w:numPr>
          <w:ilvl w:val="0"/>
          <w:numId w:val="3"/>
        </w:numPr>
        <w:spacing w:line="300" w:lineRule="auto"/>
        <w:contextualSpacing/>
        <w:jc w:val="left"/>
        <w:rPr>
          <w:rFonts w:eastAsiaTheme="minorEastAsia"/>
          <w:sz w:val="21"/>
          <w:szCs w:val="21"/>
        </w:rPr>
      </w:pPr>
      <w:r w:rsidRPr="00E458A2">
        <w:rPr>
          <w:rFonts w:eastAsiaTheme="minorEastAsia"/>
          <w:sz w:val="21"/>
          <w:szCs w:val="21"/>
        </w:rPr>
        <w:t xml:space="preserve">Flexible and adaptive in understanding new domains </w:t>
      </w:r>
    </w:p>
    <w:p w:rsidR="00E458A2" w:rsidRPr="00E458A2" w:rsidRDefault="00E458A2" w:rsidP="00E458A2">
      <w:pPr>
        <w:numPr>
          <w:ilvl w:val="0"/>
          <w:numId w:val="3"/>
        </w:numPr>
        <w:spacing w:line="300" w:lineRule="auto"/>
        <w:contextualSpacing/>
        <w:jc w:val="left"/>
        <w:rPr>
          <w:rFonts w:eastAsiaTheme="minorEastAsia"/>
          <w:sz w:val="21"/>
          <w:szCs w:val="21"/>
        </w:rPr>
      </w:pPr>
      <w:r w:rsidRPr="00E458A2">
        <w:rPr>
          <w:rFonts w:eastAsiaTheme="minorEastAsia"/>
          <w:sz w:val="21"/>
          <w:szCs w:val="21"/>
        </w:rPr>
        <w:t xml:space="preserve">Able to work independently within declines </w:t>
      </w:r>
    </w:p>
    <w:p w:rsidR="00E458A2" w:rsidRDefault="00E458A2" w:rsidP="00E458A2">
      <w:pPr>
        <w:numPr>
          <w:ilvl w:val="0"/>
          <w:numId w:val="3"/>
        </w:numPr>
        <w:spacing w:line="300" w:lineRule="auto"/>
        <w:contextualSpacing/>
        <w:jc w:val="left"/>
        <w:rPr>
          <w:rFonts w:eastAsiaTheme="minorEastAsia"/>
          <w:sz w:val="21"/>
          <w:szCs w:val="21"/>
        </w:rPr>
      </w:pPr>
      <w:r w:rsidRPr="00E458A2">
        <w:rPr>
          <w:rFonts w:eastAsiaTheme="minorEastAsia"/>
          <w:sz w:val="21"/>
          <w:szCs w:val="21"/>
        </w:rPr>
        <w:t>Starving for continues improvement</w:t>
      </w:r>
    </w:p>
    <w:p w:rsidR="00F916A1" w:rsidRPr="00E458A2" w:rsidRDefault="00F916A1" w:rsidP="00F916A1">
      <w:pPr>
        <w:spacing w:line="300" w:lineRule="auto"/>
        <w:ind w:left="720"/>
        <w:contextualSpacing/>
        <w:jc w:val="left"/>
        <w:rPr>
          <w:rFonts w:eastAsiaTheme="minorEastAsia"/>
          <w:sz w:val="21"/>
          <w:szCs w:val="21"/>
        </w:rPr>
      </w:pPr>
    </w:p>
    <w:p w:rsidR="00E458A2" w:rsidRPr="00E458A2" w:rsidRDefault="00E458A2" w:rsidP="00E458A2">
      <w:pPr>
        <w:spacing w:line="300" w:lineRule="auto"/>
        <w:jc w:val="left"/>
        <w:rPr>
          <w:rFonts w:eastAsiaTheme="minorEastAsia"/>
          <w:b/>
          <w:sz w:val="21"/>
          <w:szCs w:val="21"/>
        </w:rPr>
      </w:pPr>
      <w:r w:rsidRPr="00E458A2">
        <w:rPr>
          <w:rFonts w:eastAsiaTheme="minorEastAsia"/>
          <w:b/>
          <w:sz w:val="21"/>
          <w:szCs w:val="21"/>
        </w:rPr>
        <w:t>PERSONAL PROFILE</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Date of Birth</w:t>
      </w:r>
      <w:r w:rsidRPr="00E458A2">
        <w:rPr>
          <w:rFonts w:eastAsiaTheme="minorEastAsia"/>
          <w:sz w:val="21"/>
          <w:szCs w:val="21"/>
        </w:rPr>
        <w:tab/>
      </w:r>
      <w:r w:rsidRPr="00E458A2">
        <w:rPr>
          <w:rFonts w:eastAsiaTheme="minorEastAsia"/>
          <w:sz w:val="21"/>
          <w:szCs w:val="21"/>
        </w:rPr>
        <w:tab/>
        <w:t xml:space="preserve"> :</w:t>
      </w:r>
      <w:r w:rsidRPr="00E458A2">
        <w:rPr>
          <w:rFonts w:eastAsiaTheme="minorEastAsia"/>
          <w:sz w:val="21"/>
          <w:szCs w:val="21"/>
        </w:rPr>
        <w:tab/>
        <w:t>02/ 01/ 1995</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Gender</w:t>
      </w:r>
      <w:r w:rsidRPr="00E458A2">
        <w:rPr>
          <w:rFonts w:eastAsiaTheme="minorEastAsia"/>
          <w:sz w:val="21"/>
          <w:szCs w:val="21"/>
        </w:rPr>
        <w:tab/>
      </w:r>
      <w:r w:rsidRPr="00E458A2">
        <w:rPr>
          <w:rFonts w:eastAsiaTheme="minorEastAsia"/>
          <w:sz w:val="21"/>
          <w:szCs w:val="21"/>
        </w:rPr>
        <w:tab/>
      </w:r>
      <w:r w:rsidRPr="00E458A2">
        <w:rPr>
          <w:rFonts w:eastAsiaTheme="minorEastAsia"/>
          <w:sz w:val="21"/>
          <w:szCs w:val="21"/>
        </w:rPr>
        <w:tab/>
        <w:t xml:space="preserve"> :</w:t>
      </w:r>
      <w:r w:rsidRPr="00E458A2">
        <w:rPr>
          <w:rFonts w:eastAsiaTheme="minorEastAsia"/>
          <w:sz w:val="21"/>
          <w:szCs w:val="21"/>
        </w:rPr>
        <w:tab/>
        <w:t>Female</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Blood Group                      :             A Positive</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 xml:space="preserve">Father’s Name            </w:t>
      </w:r>
      <w:r w:rsidRPr="00E458A2">
        <w:rPr>
          <w:rFonts w:eastAsiaTheme="minorEastAsia"/>
          <w:sz w:val="21"/>
          <w:szCs w:val="21"/>
        </w:rPr>
        <w:tab/>
        <w:t xml:space="preserve"> :</w:t>
      </w:r>
      <w:r w:rsidRPr="00E458A2">
        <w:rPr>
          <w:rFonts w:eastAsiaTheme="minorEastAsia"/>
          <w:sz w:val="21"/>
          <w:szCs w:val="21"/>
        </w:rPr>
        <w:tab/>
        <w:t>Thomas Jacob</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Occupation                        :              Driver</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Mother’s Name                :              Sobha P S</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Address                              :              Parayil H, Kadumeni, Kadumeni P.O, Cherupuzha via</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District                                :             Kasaragod</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State                                   :              Kerala</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Pin Code                             :              670511</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Nationality</w:t>
      </w:r>
      <w:r w:rsidRPr="00E458A2">
        <w:rPr>
          <w:rFonts w:eastAsiaTheme="minorEastAsia"/>
          <w:sz w:val="21"/>
          <w:szCs w:val="21"/>
        </w:rPr>
        <w:tab/>
      </w:r>
      <w:r w:rsidRPr="00E458A2">
        <w:rPr>
          <w:rFonts w:eastAsiaTheme="minorEastAsia"/>
          <w:sz w:val="21"/>
          <w:szCs w:val="21"/>
        </w:rPr>
        <w:tab/>
        <w:t xml:space="preserve"> :</w:t>
      </w:r>
      <w:r w:rsidRPr="00E458A2">
        <w:rPr>
          <w:rFonts w:eastAsiaTheme="minorEastAsia"/>
          <w:sz w:val="21"/>
          <w:szCs w:val="21"/>
        </w:rPr>
        <w:tab/>
        <w:t>Indian</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Marital Status</w:t>
      </w:r>
      <w:r w:rsidRPr="00E458A2">
        <w:rPr>
          <w:rFonts w:eastAsiaTheme="minorEastAsia"/>
          <w:sz w:val="21"/>
          <w:szCs w:val="21"/>
        </w:rPr>
        <w:tab/>
      </w:r>
      <w:r w:rsidRPr="00E458A2">
        <w:rPr>
          <w:rFonts w:eastAsiaTheme="minorEastAsia"/>
          <w:sz w:val="21"/>
          <w:szCs w:val="21"/>
        </w:rPr>
        <w:tab/>
        <w:t xml:space="preserve"> :</w:t>
      </w:r>
      <w:r w:rsidRPr="00E458A2">
        <w:rPr>
          <w:rFonts w:eastAsiaTheme="minorEastAsia"/>
          <w:sz w:val="21"/>
          <w:szCs w:val="21"/>
        </w:rPr>
        <w:tab/>
        <w:t>Single</w:t>
      </w:r>
    </w:p>
    <w:p w:rsidR="00E458A2" w:rsidRPr="00E458A2" w:rsidRDefault="00E458A2" w:rsidP="00E458A2">
      <w:pPr>
        <w:spacing w:line="300" w:lineRule="auto"/>
        <w:jc w:val="both"/>
        <w:rPr>
          <w:rFonts w:eastAsiaTheme="minorEastAsia"/>
          <w:sz w:val="21"/>
          <w:szCs w:val="21"/>
        </w:rPr>
      </w:pPr>
      <w:r w:rsidRPr="00E458A2">
        <w:rPr>
          <w:rFonts w:eastAsiaTheme="minorEastAsia"/>
          <w:sz w:val="21"/>
          <w:szCs w:val="21"/>
        </w:rPr>
        <w:t>Languages Known</w:t>
      </w:r>
      <w:r w:rsidRPr="00E458A2">
        <w:rPr>
          <w:rFonts w:eastAsiaTheme="minorEastAsia"/>
          <w:sz w:val="21"/>
          <w:szCs w:val="21"/>
        </w:rPr>
        <w:tab/>
        <w:t xml:space="preserve"> :</w:t>
      </w:r>
      <w:r w:rsidRPr="00E458A2">
        <w:rPr>
          <w:rFonts w:eastAsiaTheme="minorEastAsia"/>
          <w:sz w:val="21"/>
          <w:szCs w:val="21"/>
        </w:rPr>
        <w:tab/>
        <w:t>Malayalam, English, Hindi and Tamil</w:t>
      </w:r>
    </w:p>
    <w:p w:rsidR="00E458A2" w:rsidRPr="00E458A2" w:rsidRDefault="00E458A2" w:rsidP="00E458A2">
      <w:pPr>
        <w:spacing w:line="300" w:lineRule="auto"/>
        <w:jc w:val="left"/>
        <w:rPr>
          <w:rFonts w:eastAsiaTheme="minorEastAsia"/>
          <w:sz w:val="21"/>
          <w:szCs w:val="21"/>
        </w:rPr>
      </w:pPr>
      <w:r w:rsidRPr="00E458A2">
        <w:rPr>
          <w:rFonts w:eastAsiaTheme="minorEastAsia"/>
          <w:sz w:val="21"/>
          <w:szCs w:val="21"/>
        </w:rPr>
        <w:t xml:space="preserve"> </w:t>
      </w:r>
    </w:p>
    <w:p w:rsidR="00E458A2" w:rsidRPr="00E458A2" w:rsidRDefault="00E458A2" w:rsidP="00E458A2">
      <w:pPr>
        <w:spacing w:line="300" w:lineRule="auto"/>
        <w:jc w:val="left"/>
        <w:rPr>
          <w:rFonts w:eastAsiaTheme="minorEastAsia"/>
          <w:b/>
          <w:sz w:val="21"/>
          <w:szCs w:val="21"/>
        </w:rPr>
      </w:pPr>
      <w:r w:rsidRPr="00E458A2">
        <w:rPr>
          <w:rFonts w:eastAsiaTheme="minorEastAsia"/>
          <w:sz w:val="21"/>
          <w:szCs w:val="21"/>
        </w:rPr>
        <w:t xml:space="preserve"> </w:t>
      </w:r>
      <w:r w:rsidRPr="00E458A2">
        <w:rPr>
          <w:rFonts w:eastAsiaTheme="minorEastAsia"/>
          <w:b/>
          <w:sz w:val="21"/>
          <w:szCs w:val="21"/>
        </w:rPr>
        <w:t xml:space="preserve"> DECLARATION</w:t>
      </w:r>
    </w:p>
    <w:p w:rsidR="00E458A2" w:rsidRPr="00E458A2" w:rsidRDefault="00E458A2" w:rsidP="00E458A2">
      <w:pPr>
        <w:spacing w:line="300" w:lineRule="auto"/>
        <w:jc w:val="left"/>
        <w:rPr>
          <w:rFonts w:eastAsiaTheme="minorEastAsia"/>
          <w:sz w:val="21"/>
          <w:szCs w:val="21"/>
        </w:rPr>
      </w:pPr>
      <w:r w:rsidRPr="00E458A2">
        <w:rPr>
          <w:rFonts w:eastAsiaTheme="minorEastAsia"/>
          <w:sz w:val="21"/>
          <w:szCs w:val="21"/>
        </w:rPr>
        <w:t xml:space="preserve"> I hereby declare that the above written particulars are true to best of my knowledge and belief</w:t>
      </w:r>
    </w:p>
    <w:p w:rsidR="00E458A2" w:rsidRPr="00E458A2" w:rsidRDefault="00E458A2" w:rsidP="00E458A2">
      <w:pPr>
        <w:spacing w:line="300" w:lineRule="auto"/>
        <w:jc w:val="left"/>
        <w:rPr>
          <w:rFonts w:eastAsiaTheme="minorEastAsia"/>
          <w:sz w:val="21"/>
          <w:szCs w:val="21"/>
        </w:rPr>
      </w:pPr>
    </w:p>
    <w:p w:rsidR="00E458A2" w:rsidRPr="00E458A2" w:rsidRDefault="00E458A2" w:rsidP="00E458A2">
      <w:pPr>
        <w:spacing w:line="300" w:lineRule="auto"/>
        <w:jc w:val="right"/>
        <w:rPr>
          <w:rFonts w:eastAsiaTheme="minorEastAsia"/>
          <w:b/>
          <w:sz w:val="21"/>
          <w:szCs w:val="21"/>
        </w:rPr>
      </w:pPr>
      <w:r w:rsidRPr="00E458A2">
        <w:rPr>
          <w:rFonts w:eastAsiaTheme="minorEastAsia"/>
          <w:b/>
          <w:sz w:val="21"/>
          <w:szCs w:val="21"/>
        </w:rPr>
        <w:t>ANUMOL. P.S</w:t>
      </w:r>
    </w:p>
    <w:p w:rsidR="00E458A2" w:rsidRPr="00E458A2" w:rsidRDefault="00F916A1" w:rsidP="00E458A2">
      <w:pPr>
        <w:spacing w:line="300" w:lineRule="auto"/>
        <w:jc w:val="left"/>
        <w:rPr>
          <w:rFonts w:eastAsiaTheme="minorEastAsia"/>
          <w:sz w:val="21"/>
          <w:szCs w:val="21"/>
        </w:rPr>
      </w:pPr>
      <w:r>
        <w:rPr>
          <w:rFonts w:eastAsiaTheme="minorEastAsia"/>
          <w:sz w:val="21"/>
          <w:szCs w:val="21"/>
        </w:rPr>
        <w:t>Date: 20/06</w:t>
      </w:r>
      <w:bookmarkStart w:id="0" w:name="_GoBack"/>
      <w:bookmarkEnd w:id="0"/>
      <w:r w:rsidR="00E458A2" w:rsidRPr="00E458A2">
        <w:rPr>
          <w:rFonts w:eastAsiaTheme="minorEastAsia"/>
          <w:sz w:val="21"/>
          <w:szCs w:val="21"/>
        </w:rPr>
        <w:t>/2019</w:t>
      </w:r>
    </w:p>
    <w:p w:rsidR="00E458A2" w:rsidRPr="00E458A2" w:rsidRDefault="00E458A2" w:rsidP="00E458A2">
      <w:pPr>
        <w:spacing w:line="300" w:lineRule="auto"/>
        <w:jc w:val="left"/>
        <w:rPr>
          <w:rFonts w:eastAsiaTheme="minorEastAsia"/>
          <w:sz w:val="21"/>
          <w:szCs w:val="21"/>
        </w:rPr>
      </w:pPr>
      <w:r w:rsidRPr="00E458A2">
        <w:rPr>
          <w:rFonts w:eastAsiaTheme="minorEastAsia"/>
          <w:sz w:val="21"/>
          <w:szCs w:val="21"/>
        </w:rPr>
        <w:t>Place: Kasaragod</w:t>
      </w:r>
    </w:p>
    <w:p w:rsidR="003C323A" w:rsidRPr="003671C2" w:rsidRDefault="003C323A" w:rsidP="00FC11B1">
      <w:pPr>
        <w:jc w:val="both"/>
      </w:pPr>
    </w:p>
    <w:sectPr w:rsidR="003C323A" w:rsidRPr="00367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74B7"/>
    <w:multiLevelType w:val="hybridMultilevel"/>
    <w:tmpl w:val="C894716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34F56B65"/>
    <w:multiLevelType w:val="hybridMultilevel"/>
    <w:tmpl w:val="97DC6AB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B43BDD"/>
    <w:multiLevelType w:val="hybridMultilevel"/>
    <w:tmpl w:val="9912E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CBC16F5"/>
    <w:multiLevelType w:val="hybridMultilevel"/>
    <w:tmpl w:val="B6AA3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EB"/>
    <w:rsid w:val="001072A6"/>
    <w:rsid w:val="001F7489"/>
    <w:rsid w:val="00270B09"/>
    <w:rsid w:val="0028718A"/>
    <w:rsid w:val="003671C2"/>
    <w:rsid w:val="003A61AE"/>
    <w:rsid w:val="003C323A"/>
    <w:rsid w:val="00500EEB"/>
    <w:rsid w:val="00534D1F"/>
    <w:rsid w:val="005D1BA4"/>
    <w:rsid w:val="006011E3"/>
    <w:rsid w:val="00694E6A"/>
    <w:rsid w:val="00872DBB"/>
    <w:rsid w:val="009C0F1E"/>
    <w:rsid w:val="00A2773D"/>
    <w:rsid w:val="00AA0224"/>
    <w:rsid w:val="00C467FC"/>
    <w:rsid w:val="00D8233E"/>
    <w:rsid w:val="00E458A2"/>
    <w:rsid w:val="00F916A1"/>
    <w:rsid w:val="00FC11B1"/>
    <w:rsid w:val="00FF55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38D7E-45E8-4A2B-BAE7-1573ACA2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2"/>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52D"/>
    <w:rPr>
      <w:color w:val="0563C1" w:themeColor="hyperlink"/>
      <w:u w:val="single"/>
    </w:rPr>
  </w:style>
  <w:style w:type="table" w:styleId="TableGrid">
    <w:name w:val="Table Grid"/>
    <w:basedOn w:val="TableNormal"/>
    <w:uiPriority w:val="39"/>
    <w:rsid w:val="00E458A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umolps19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numolps199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ANUMOL PS</dc:creator>
  <cp:keywords/>
  <dc:description/>
  <cp:lastModifiedBy>ANUMOL PS</cp:lastModifiedBy>
  <cp:revision>101</cp:revision>
  <dcterms:created xsi:type="dcterms:W3CDTF">2019-05-30T15:32:00Z</dcterms:created>
  <dcterms:modified xsi:type="dcterms:W3CDTF">2019-06-20T15:03:00Z</dcterms:modified>
</cp:coreProperties>
</file>