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AD" w:rsidRPr="00F15284" w:rsidRDefault="00345DAD" w:rsidP="00345D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4"/>
        </w:rPr>
      </w:pPr>
      <w:r w:rsidRPr="00F15284">
        <w:rPr>
          <w:b/>
          <w:bCs/>
          <w:color w:val="000000"/>
          <w:sz w:val="28"/>
          <w:szCs w:val="24"/>
        </w:rPr>
        <w:t>CURRICULUM VITAE</w:t>
      </w:r>
    </w:p>
    <w:p w:rsidR="00F15284" w:rsidRDefault="00F15284" w:rsidP="00345DA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32"/>
          <w:szCs w:val="24"/>
        </w:rPr>
      </w:pPr>
    </w:p>
    <w:p w:rsidR="00F15284" w:rsidRDefault="00345DAD" w:rsidP="00345DA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 xml:space="preserve"> Dr. Jobin Jose</w:t>
      </w:r>
      <w:r w:rsidR="00F15284">
        <w:rPr>
          <w:color w:val="000000"/>
          <w:sz w:val="24"/>
          <w:szCs w:val="24"/>
        </w:rPr>
        <w:t xml:space="preserve"> </w:t>
      </w:r>
    </w:p>
    <w:p w:rsidR="00F15284" w:rsidRDefault="006F0010" w:rsidP="00345DA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F15284">
        <w:rPr>
          <w:color w:val="000000"/>
          <w:sz w:val="24"/>
          <w:szCs w:val="24"/>
        </w:rPr>
        <w:t>MBBS, MD (Radiation Oncology)</w:t>
      </w:r>
    </w:p>
    <w:p w:rsidR="00345DAD" w:rsidRDefault="00345DAD" w:rsidP="00345DA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345DAD" w:rsidRDefault="00345DAD" w:rsidP="00345DA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Date of Birth: </w:t>
      </w:r>
      <w:r>
        <w:rPr>
          <w:color w:val="000000"/>
          <w:sz w:val="24"/>
          <w:szCs w:val="24"/>
        </w:rPr>
        <w:t>18/08/1988</w:t>
      </w:r>
    </w:p>
    <w:p w:rsidR="00345DAD" w:rsidRDefault="00345DAD" w:rsidP="00345DA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345DAD" w:rsidRDefault="00345DAD" w:rsidP="00345DA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Address: </w:t>
      </w:r>
      <w:r>
        <w:rPr>
          <w:color w:val="000000"/>
          <w:sz w:val="24"/>
          <w:szCs w:val="24"/>
        </w:rPr>
        <w:t>Valothil House, Arivilamchal P.O, Rajakumary, Idukki - 685619</w:t>
      </w:r>
    </w:p>
    <w:p w:rsidR="00345DAD" w:rsidRDefault="00345DAD" w:rsidP="00345D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5DAD" w:rsidRDefault="00345DAD" w:rsidP="00345DA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Phone: +</w:t>
      </w:r>
      <w:r>
        <w:rPr>
          <w:color w:val="000000"/>
          <w:sz w:val="24"/>
          <w:szCs w:val="24"/>
        </w:rPr>
        <w:t>91 9497283899</w:t>
      </w:r>
      <w:r w:rsidR="00E948A3">
        <w:rPr>
          <w:color w:val="000000"/>
          <w:sz w:val="24"/>
          <w:szCs w:val="24"/>
        </w:rPr>
        <w:t xml:space="preserve">, </w:t>
      </w:r>
      <w:r w:rsidR="004A7CE6">
        <w:rPr>
          <w:color w:val="000000"/>
          <w:sz w:val="24"/>
          <w:szCs w:val="24"/>
        </w:rPr>
        <w:t xml:space="preserve">+91 </w:t>
      </w:r>
      <w:r w:rsidR="00E948A3">
        <w:rPr>
          <w:color w:val="000000"/>
          <w:sz w:val="24"/>
          <w:szCs w:val="24"/>
        </w:rPr>
        <w:t>8921981301</w:t>
      </w:r>
    </w:p>
    <w:p w:rsidR="00345DAD" w:rsidRDefault="00345DAD" w:rsidP="00345DAD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Email: </w:t>
      </w:r>
      <w:hyperlink r:id="rId7" w:history="1">
        <w:r w:rsidRPr="000A20C1">
          <w:rPr>
            <w:rStyle w:val="Hyperlink"/>
            <w:sz w:val="24"/>
            <w:szCs w:val="24"/>
          </w:rPr>
          <w:t>dr.jobinjose@gmail.com</w:t>
        </w:r>
      </w:hyperlink>
      <w:r>
        <w:rPr>
          <w:color w:val="000000"/>
          <w:sz w:val="24"/>
          <w:szCs w:val="24"/>
        </w:rPr>
        <w:t xml:space="preserve">, </w:t>
      </w:r>
      <w:hyperlink r:id="rId8" w:history="1">
        <w:r w:rsidRPr="000A20C1">
          <w:rPr>
            <w:rStyle w:val="Hyperlink"/>
            <w:sz w:val="24"/>
            <w:szCs w:val="24"/>
          </w:rPr>
          <w:t>jobinjose4u@gmail.com</w:t>
        </w:r>
      </w:hyperlink>
    </w:p>
    <w:p w:rsidR="00345DAD" w:rsidRPr="00345DAD" w:rsidRDefault="00D15688" w:rsidP="00345DAD">
      <w:pPr>
        <w:jc w:val="both"/>
        <w:rPr>
          <w:b/>
          <w:bCs/>
        </w:rPr>
      </w:pPr>
      <w:r>
        <w:rPr>
          <w:b/>
          <w:bCs/>
        </w:rPr>
        <w:t>Educational</w:t>
      </w:r>
      <w:r w:rsidR="00345DAD" w:rsidRPr="00345DAD">
        <w:rPr>
          <w:b/>
          <w:bCs/>
        </w:rPr>
        <w:t xml:space="preserve"> Qualification</w:t>
      </w:r>
      <w:r>
        <w:rPr>
          <w:b/>
          <w:bCs/>
        </w:rPr>
        <w:t>s</w:t>
      </w:r>
      <w:r w:rsidR="00345DAD" w:rsidRPr="00345DAD">
        <w:rPr>
          <w:b/>
          <w:bCs/>
        </w:rPr>
        <w:t>:</w:t>
      </w:r>
    </w:p>
    <w:tbl>
      <w:tblPr>
        <w:tblStyle w:val="TableGrid"/>
        <w:tblW w:w="9648" w:type="dxa"/>
        <w:tblLook w:val="04A0"/>
      </w:tblPr>
      <w:tblGrid>
        <w:gridCol w:w="558"/>
        <w:gridCol w:w="1980"/>
        <w:gridCol w:w="2790"/>
        <w:gridCol w:w="1530"/>
        <w:gridCol w:w="1440"/>
        <w:gridCol w:w="1350"/>
      </w:tblGrid>
      <w:tr w:rsidR="002C69B7" w:rsidTr="002C69B7">
        <w:trPr>
          <w:trHeight w:val="933"/>
        </w:trPr>
        <w:tc>
          <w:tcPr>
            <w:tcW w:w="558" w:type="dxa"/>
          </w:tcPr>
          <w:p w:rsidR="002C69B7" w:rsidRDefault="002C69B7" w:rsidP="00345DAD">
            <w:pPr>
              <w:jc w:val="both"/>
              <w:rPr>
                <w:bCs/>
                <w:szCs w:val="28"/>
              </w:rPr>
            </w:pPr>
          </w:p>
          <w:p w:rsidR="002C69B7" w:rsidRPr="002C69B7" w:rsidRDefault="002C69B7" w:rsidP="00345DA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Sl No:</w:t>
            </w:r>
          </w:p>
        </w:tc>
        <w:tc>
          <w:tcPr>
            <w:tcW w:w="1980" w:type="dxa"/>
          </w:tcPr>
          <w:p w:rsidR="002C69B7" w:rsidRDefault="002C69B7" w:rsidP="00345DAD">
            <w:pPr>
              <w:jc w:val="both"/>
              <w:rPr>
                <w:bCs/>
                <w:szCs w:val="28"/>
              </w:rPr>
            </w:pPr>
          </w:p>
          <w:p w:rsidR="002C69B7" w:rsidRPr="002C69B7" w:rsidRDefault="002C69B7" w:rsidP="00345DA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Course</w:t>
            </w:r>
          </w:p>
        </w:tc>
        <w:tc>
          <w:tcPr>
            <w:tcW w:w="2790" w:type="dxa"/>
          </w:tcPr>
          <w:p w:rsidR="002C69B7" w:rsidRDefault="002C69B7" w:rsidP="00345DAD">
            <w:pPr>
              <w:jc w:val="both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</w:p>
          <w:p w:rsidR="002C69B7" w:rsidRPr="002C69B7" w:rsidRDefault="002C69B7" w:rsidP="00345DAD">
            <w:pPr>
              <w:jc w:val="both"/>
              <w:rPr>
                <w:bCs/>
              </w:rPr>
            </w:pPr>
            <w:r>
              <w:rPr>
                <w:bCs/>
              </w:rPr>
              <w:t>Institution/University</w:t>
            </w:r>
          </w:p>
        </w:tc>
        <w:tc>
          <w:tcPr>
            <w:tcW w:w="1530" w:type="dxa"/>
          </w:tcPr>
          <w:p w:rsidR="002C69B7" w:rsidRDefault="002C69B7" w:rsidP="002C69B7"/>
          <w:p w:rsidR="002C69B7" w:rsidRPr="002C69B7" w:rsidRDefault="002C69B7" w:rsidP="002C69B7">
            <w:r>
              <w:t>Year of Pass</w:t>
            </w:r>
          </w:p>
        </w:tc>
        <w:tc>
          <w:tcPr>
            <w:tcW w:w="1440" w:type="dxa"/>
          </w:tcPr>
          <w:p w:rsidR="002C69B7" w:rsidRDefault="002C69B7" w:rsidP="002C69B7"/>
          <w:p w:rsidR="002C69B7" w:rsidRPr="002C69B7" w:rsidRDefault="002C69B7" w:rsidP="002C69B7">
            <w:r>
              <w:t>Percentage</w:t>
            </w:r>
          </w:p>
        </w:tc>
        <w:tc>
          <w:tcPr>
            <w:tcW w:w="1350" w:type="dxa"/>
          </w:tcPr>
          <w:p w:rsidR="002C69B7" w:rsidRDefault="002C69B7" w:rsidP="002C69B7"/>
          <w:p w:rsidR="002C69B7" w:rsidRPr="002C69B7" w:rsidRDefault="002C69B7" w:rsidP="002C69B7">
            <w:r>
              <w:t>Class</w:t>
            </w:r>
          </w:p>
        </w:tc>
      </w:tr>
      <w:tr w:rsidR="002C69B7" w:rsidTr="002C69B7">
        <w:trPr>
          <w:trHeight w:val="978"/>
        </w:trPr>
        <w:tc>
          <w:tcPr>
            <w:tcW w:w="558" w:type="dxa"/>
          </w:tcPr>
          <w:p w:rsidR="002C69B7" w:rsidRDefault="002C69B7" w:rsidP="00345DAD">
            <w:pPr>
              <w:jc w:val="both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</w:p>
          <w:p w:rsidR="002C69B7" w:rsidRPr="002C69B7" w:rsidRDefault="002C69B7" w:rsidP="002C69B7">
            <w:r>
              <w:t>1.</w:t>
            </w:r>
          </w:p>
        </w:tc>
        <w:tc>
          <w:tcPr>
            <w:tcW w:w="1980" w:type="dxa"/>
          </w:tcPr>
          <w:p w:rsidR="002C69B7" w:rsidRDefault="002C69B7" w:rsidP="002C69B7"/>
          <w:p w:rsidR="002C69B7" w:rsidRPr="002C69B7" w:rsidRDefault="002C69B7" w:rsidP="002C69B7">
            <w:r>
              <w:t>MD Radiotherapy</w:t>
            </w:r>
          </w:p>
        </w:tc>
        <w:tc>
          <w:tcPr>
            <w:tcW w:w="2790" w:type="dxa"/>
          </w:tcPr>
          <w:p w:rsidR="00EB6892" w:rsidRDefault="008B1952" w:rsidP="002C69B7">
            <w:r>
              <w:t>Regional Cancer Centre</w:t>
            </w:r>
            <w:r w:rsidR="002C69B7">
              <w:t>, Trivandrum</w:t>
            </w:r>
          </w:p>
          <w:p w:rsidR="00EB6892" w:rsidRPr="002C69B7" w:rsidRDefault="00EB6892" w:rsidP="002C69B7">
            <w:r>
              <w:t>KUHS University</w:t>
            </w:r>
          </w:p>
        </w:tc>
        <w:tc>
          <w:tcPr>
            <w:tcW w:w="1530" w:type="dxa"/>
          </w:tcPr>
          <w:p w:rsidR="002C69B7" w:rsidRDefault="002C69B7" w:rsidP="002C69B7"/>
          <w:p w:rsidR="002C69B7" w:rsidRPr="002C69B7" w:rsidRDefault="002C69B7" w:rsidP="002C69B7">
            <w:r>
              <w:t>June 2018</w:t>
            </w:r>
          </w:p>
        </w:tc>
        <w:tc>
          <w:tcPr>
            <w:tcW w:w="1440" w:type="dxa"/>
          </w:tcPr>
          <w:p w:rsidR="002C69B7" w:rsidRDefault="002C69B7" w:rsidP="00345DAD">
            <w:pPr>
              <w:jc w:val="both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C69B7" w:rsidRDefault="002C69B7" w:rsidP="00345DAD">
            <w:pPr>
              <w:jc w:val="both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</w:p>
        </w:tc>
      </w:tr>
      <w:tr w:rsidR="002C69B7" w:rsidTr="002C69B7">
        <w:trPr>
          <w:trHeight w:val="978"/>
        </w:trPr>
        <w:tc>
          <w:tcPr>
            <w:tcW w:w="558" w:type="dxa"/>
          </w:tcPr>
          <w:p w:rsidR="002C69B7" w:rsidRDefault="002C69B7" w:rsidP="002C69B7"/>
          <w:p w:rsidR="002C69B7" w:rsidRPr="002C69B7" w:rsidRDefault="002C69B7" w:rsidP="002C69B7">
            <w:r>
              <w:t>2.</w:t>
            </w:r>
          </w:p>
        </w:tc>
        <w:tc>
          <w:tcPr>
            <w:tcW w:w="1980" w:type="dxa"/>
          </w:tcPr>
          <w:p w:rsidR="002C69B7" w:rsidRDefault="002C69B7" w:rsidP="002C69B7"/>
          <w:p w:rsidR="002C69B7" w:rsidRPr="002C69B7" w:rsidRDefault="002C69B7" w:rsidP="002C69B7">
            <w:r>
              <w:t>MBBS</w:t>
            </w:r>
          </w:p>
          <w:p w:rsidR="002C69B7" w:rsidRDefault="002C69B7" w:rsidP="00345DAD">
            <w:pPr>
              <w:jc w:val="both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EB6892" w:rsidRDefault="00EB6892" w:rsidP="002C69B7">
            <w:r>
              <w:t>SMCSI Med College, Karakonam</w:t>
            </w:r>
          </w:p>
          <w:p w:rsidR="002C69B7" w:rsidRPr="002C69B7" w:rsidRDefault="002C69B7" w:rsidP="002C69B7">
            <w:r>
              <w:t>Kerala University</w:t>
            </w:r>
          </w:p>
        </w:tc>
        <w:tc>
          <w:tcPr>
            <w:tcW w:w="1530" w:type="dxa"/>
          </w:tcPr>
          <w:p w:rsidR="002C69B7" w:rsidRDefault="002C69B7" w:rsidP="002C69B7"/>
          <w:p w:rsidR="002C69B7" w:rsidRPr="002C69B7" w:rsidRDefault="002C69B7" w:rsidP="002C69B7">
            <w:r>
              <w:t>July 2012</w:t>
            </w:r>
          </w:p>
        </w:tc>
        <w:tc>
          <w:tcPr>
            <w:tcW w:w="1440" w:type="dxa"/>
          </w:tcPr>
          <w:p w:rsidR="002C69B7" w:rsidRDefault="002C69B7" w:rsidP="002C69B7"/>
          <w:p w:rsidR="002C69B7" w:rsidRPr="002C69B7" w:rsidRDefault="002C69B7" w:rsidP="002C69B7">
            <w:r>
              <w:t>73.1 %</w:t>
            </w:r>
          </w:p>
        </w:tc>
        <w:tc>
          <w:tcPr>
            <w:tcW w:w="1350" w:type="dxa"/>
          </w:tcPr>
          <w:p w:rsidR="002C69B7" w:rsidRDefault="002C69B7" w:rsidP="002C69B7"/>
          <w:p w:rsidR="002C69B7" w:rsidRPr="002C69B7" w:rsidRDefault="002C69B7" w:rsidP="002C69B7">
            <w:r>
              <w:t>First</w:t>
            </w:r>
            <w:r w:rsidR="00D81FD6">
              <w:t xml:space="preserve"> Class</w:t>
            </w:r>
          </w:p>
        </w:tc>
      </w:tr>
      <w:tr w:rsidR="002C69B7" w:rsidTr="002C69B7">
        <w:trPr>
          <w:trHeight w:val="978"/>
        </w:trPr>
        <w:tc>
          <w:tcPr>
            <w:tcW w:w="558" w:type="dxa"/>
          </w:tcPr>
          <w:p w:rsidR="002C69B7" w:rsidRDefault="002C69B7" w:rsidP="00EB6892"/>
          <w:p w:rsidR="00EB6892" w:rsidRPr="00EB6892" w:rsidRDefault="00EB6892" w:rsidP="00EB6892">
            <w:r>
              <w:t>3.</w:t>
            </w:r>
          </w:p>
        </w:tc>
        <w:tc>
          <w:tcPr>
            <w:tcW w:w="1980" w:type="dxa"/>
          </w:tcPr>
          <w:p w:rsidR="002C69B7" w:rsidRDefault="002C69B7" w:rsidP="00EB6892"/>
          <w:p w:rsidR="00EB6892" w:rsidRPr="00EB6892" w:rsidRDefault="00EB6892" w:rsidP="00EB6892">
            <w:r>
              <w:t>Plus Two</w:t>
            </w:r>
          </w:p>
        </w:tc>
        <w:tc>
          <w:tcPr>
            <w:tcW w:w="2790" w:type="dxa"/>
          </w:tcPr>
          <w:p w:rsidR="00EB6892" w:rsidRDefault="00EB6892" w:rsidP="00EB6892">
            <w:r>
              <w:t>Chavara CMI Public School,Pala</w:t>
            </w:r>
          </w:p>
          <w:p w:rsidR="00EB6892" w:rsidRPr="00EB6892" w:rsidRDefault="00EB6892" w:rsidP="00EB6892">
            <w:r>
              <w:t>CBSE</w:t>
            </w:r>
          </w:p>
        </w:tc>
        <w:tc>
          <w:tcPr>
            <w:tcW w:w="1530" w:type="dxa"/>
          </w:tcPr>
          <w:p w:rsidR="002C69B7" w:rsidRDefault="002C69B7" w:rsidP="00EB6892"/>
          <w:p w:rsidR="00EB6892" w:rsidRPr="00EB6892" w:rsidRDefault="00EB6892" w:rsidP="00EB6892">
            <w:r>
              <w:t>May 2006</w:t>
            </w:r>
          </w:p>
        </w:tc>
        <w:tc>
          <w:tcPr>
            <w:tcW w:w="1440" w:type="dxa"/>
          </w:tcPr>
          <w:p w:rsidR="002C69B7" w:rsidRDefault="002C69B7" w:rsidP="00EB6892"/>
          <w:p w:rsidR="00EB6892" w:rsidRPr="00EB6892" w:rsidRDefault="00EB6892" w:rsidP="00EB6892">
            <w:r>
              <w:t>83.4%</w:t>
            </w:r>
          </w:p>
        </w:tc>
        <w:tc>
          <w:tcPr>
            <w:tcW w:w="1350" w:type="dxa"/>
          </w:tcPr>
          <w:p w:rsidR="002C69B7" w:rsidRDefault="002C69B7" w:rsidP="00EB6892"/>
          <w:p w:rsidR="00EB6892" w:rsidRPr="00EB6892" w:rsidRDefault="00EB6892" w:rsidP="00EB6892">
            <w:r>
              <w:t>Distinction</w:t>
            </w:r>
          </w:p>
        </w:tc>
      </w:tr>
      <w:tr w:rsidR="002C69B7" w:rsidTr="002C69B7">
        <w:trPr>
          <w:trHeight w:val="978"/>
        </w:trPr>
        <w:tc>
          <w:tcPr>
            <w:tcW w:w="558" w:type="dxa"/>
          </w:tcPr>
          <w:p w:rsidR="002C69B7" w:rsidRDefault="002C69B7" w:rsidP="00EB6892"/>
          <w:p w:rsidR="00EB6892" w:rsidRPr="00EB6892" w:rsidRDefault="00EB6892" w:rsidP="00EB6892">
            <w:r>
              <w:t>4.</w:t>
            </w:r>
          </w:p>
        </w:tc>
        <w:tc>
          <w:tcPr>
            <w:tcW w:w="1980" w:type="dxa"/>
          </w:tcPr>
          <w:p w:rsidR="002C69B7" w:rsidRDefault="002C69B7" w:rsidP="00EB6892"/>
          <w:p w:rsidR="00EB6892" w:rsidRPr="00EB6892" w:rsidRDefault="00EB6892" w:rsidP="00EB6892">
            <w:r>
              <w:t>X</w:t>
            </w:r>
            <w:r w:rsidRPr="00EB6892">
              <w:rPr>
                <w:vertAlign w:val="superscript"/>
              </w:rPr>
              <w:t>th</w:t>
            </w:r>
          </w:p>
        </w:tc>
        <w:tc>
          <w:tcPr>
            <w:tcW w:w="2790" w:type="dxa"/>
          </w:tcPr>
          <w:p w:rsidR="002C69B7" w:rsidRDefault="00EB6892" w:rsidP="00EB6892">
            <w:r>
              <w:t>Viswadeepthi CMI Public School, Adimali</w:t>
            </w:r>
          </w:p>
          <w:p w:rsidR="00EB6892" w:rsidRPr="00EB6892" w:rsidRDefault="00EB6892" w:rsidP="00EB6892">
            <w:r>
              <w:t>CBSE</w:t>
            </w:r>
          </w:p>
        </w:tc>
        <w:tc>
          <w:tcPr>
            <w:tcW w:w="1530" w:type="dxa"/>
          </w:tcPr>
          <w:p w:rsidR="002C69B7" w:rsidRDefault="002C69B7" w:rsidP="00EB6892"/>
          <w:p w:rsidR="00EB6892" w:rsidRPr="00EB6892" w:rsidRDefault="00EB6892" w:rsidP="00EB6892">
            <w:r>
              <w:t>May 2004</w:t>
            </w:r>
          </w:p>
        </w:tc>
        <w:tc>
          <w:tcPr>
            <w:tcW w:w="1440" w:type="dxa"/>
          </w:tcPr>
          <w:p w:rsidR="002C69B7" w:rsidRDefault="002C69B7" w:rsidP="00EB6892"/>
          <w:p w:rsidR="00EB6892" w:rsidRPr="00EB6892" w:rsidRDefault="00EB6892" w:rsidP="00EB6892">
            <w:r>
              <w:t>92%</w:t>
            </w:r>
          </w:p>
        </w:tc>
        <w:tc>
          <w:tcPr>
            <w:tcW w:w="1350" w:type="dxa"/>
          </w:tcPr>
          <w:p w:rsidR="002C69B7" w:rsidRDefault="002C69B7" w:rsidP="00EB6892"/>
          <w:p w:rsidR="00EB6892" w:rsidRPr="00EB6892" w:rsidRDefault="00EB6892" w:rsidP="00EB6892">
            <w:r>
              <w:t>Distinction</w:t>
            </w:r>
          </w:p>
        </w:tc>
      </w:tr>
    </w:tbl>
    <w:p w:rsidR="006F0010" w:rsidRDefault="006F0010" w:rsidP="00BC1548">
      <w:pPr>
        <w:rPr>
          <w:b/>
          <w:sz w:val="24"/>
        </w:rPr>
      </w:pPr>
    </w:p>
    <w:p w:rsidR="00BC1548" w:rsidRDefault="00BC1548" w:rsidP="00BC1548">
      <w:pPr>
        <w:rPr>
          <w:sz w:val="24"/>
        </w:rPr>
      </w:pPr>
      <w:r w:rsidRPr="00BC1548">
        <w:rPr>
          <w:b/>
          <w:sz w:val="24"/>
        </w:rPr>
        <w:t>Clinical Experience</w:t>
      </w:r>
      <w:r w:rsidR="00D15688">
        <w:rPr>
          <w:b/>
          <w:sz w:val="24"/>
        </w:rPr>
        <w:t>s</w:t>
      </w:r>
      <w:r w:rsidRPr="00BC1548">
        <w:rPr>
          <w:b/>
          <w:sz w:val="24"/>
        </w:rPr>
        <w:t>:</w:t>
      </w:r>
    </w:p>
    <w:p w:rsidR="00BC1548" w:rsidRDefault="00BC1548" w:rsidP="00BC15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Internship: October 2012 to October 2013</w:t>
      </w:r>
    </w:p>
    <w:p w:rsidR="00BC1548" w:rsidRPr="006F0010" w:rsidRDefault="00BC1548" w:rsidP="006F0010">
      <w:pPr>
        <w:pStyle w:val="ListParagraph"/>
        <w:rPr>
          <w:sz w:val="24"/>
        </w:rPr>
      </w:pPr>
      <w:r>
        <w:rPr>
          <w:sz w:val="24"/>
        </w:rPr>
        <w:t xml:space="preserve">                  SMCSI Medical College, Karakonam, Trivandrum</w:t>
      </w:r>
    </w:p>
    <w:p w:rsidR="00BC1548" w:rsidRDefault="00BC1548" w:rsidP="00BC15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Casuality Medical Officer: November 2013 to March 2014</w:t>
      </w:r>
    </w:p>
    <w:p w:rsidR="00BC1548" w:rsidRDefault="00BC1548" w:rsidP="00C56627">
      <w:pPr>
        <w:pStyle w:val="ListParagraph"/>
        <w:rPr>
          <w:sz w:val="24"/>
        </w:rPr>
      </w:pPr>
      <w:r>
        <w:rPr>
          <w:sz w:val="24"/>
        </w:rPr>
        <w:t xml:space="preserve">                                            Nedumchalil Trust Hospital, Moovattupuzha, Ernakulam</w:t>
      </w:r>
    </w:p>
    <w:p w:rsidR="00C56627" w:rsidRPr="00C56627" w:rsidRDefault="00C56627" w:rsidP="00C56627">
      <w:pPr>
        <w:pStyle w:val="ListParagraph"/>
        <w:rPr>
          <w:sz w:val="24"/>
        </w:rPr>
      </w:pPr>
    </w:p>
    <w:p w:rsidR="00BC1548" w:rsidRDefault="00BC1548" w:rsidP="00BC15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Assistant Surgeon, Health Service</w:t>
      </w:r>
      <w:r w:rsidR="006F0010">
        <w:rPr>
          <w:sz w:val="24"/>
        </w:rPr>
        <w:t xml:space="preserve"> Dept</w:t>
      </w:r>
      <w:r>
        <w:rPr>
          <w:sz w:val="24"/>
        </w:rPr>
        <w:t>, Kerala : Feb 2015- May 2015</w:t>
      </w:r>
    </w:p>
    <w:p w:rsidR="00C56627" w:rsidRDefault="00C56627" w:rsidP="00C56627">
      <w:pPr>
        <w:pStyle w:val="ListParagraph"/>
        <w:rPr>
          <w:sz w:val="24"/>
        </w:rPr>
      </w:pPr>
    </w:p>
    <w:p w:rsidR="006F0010" w:rsidRPr="006F0010" w:rsidRDefault="00C56627" w:rsidP="006F001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Junior Resident in Radiation Oncology:  June 2015 to May 2018                                     Regional Cancer centre,  Trivandrum</w:t>
      </w:r>
    </w:p>
    <w:p w:rsidR="00D40D89" w:rsidRDefault="004C0E0C" w:rsidP="00E52A2C">
      <w:pPr>
        <w:rPr>
          <w:sz w:val="24"/>
          <w:szCs w:val="24"/>
        </w:rPr>
      </w:pPr>
      <w:r>
        <w:rPr>
          <w:b/>
          <w:sz w:val="24"/>
        </w:rPr>
        <w:lastRenderedPageBreak/>
        <w:t>Area of Expertise</w:t>
      </w:r>
      <w:r w:rsidR="00D40D89">
        <w:rPr>
          <w:b/>
          <w:sz w:val="24"/>
        </w:rPr>
        <w:t xml:space="preserve">: </w:t>
      </w:r>
      <w:r w:rsidR="00D40D89">
        <w:rPr>
          <w:sz w:val="24"/>
          <w:szCs w:val="24"/>
        </w:rPr>
        <w:t>C</w:t>
      </w:r>
      <w:r w:rsidR="00D40D89" w:rsidRPr="00D40D89">
        <w:rPr>
          <w:sz w:val="24"/>
          <w:szCs w:val="24"/>
        </w:rPr>
        <w:t xml:space="preserve">omprehensive management of </w:t>
      </w:r>
      <w:r w:rsidR="00D40D89">
        <w:rPr>
          <w:sz w:val="24"/>
          <w:szCs w:val="24"/>
        </w:rPr>
        <w:t>all solid</w:t>
      </w:r>
      <w:r w:rsidR="00D40D89" w:rsidRPr="00D40D89">
        <w:rPr>
          <w:sz w:val="24"/>
          <w:szCs w:val="24"/>
        </w:rPr>
        <w:t xml:space="preserve"> malignancies </w:t>
      </w:r>
      <w:r>
        <w:rPr>
          <w:sz w:val="24"/>
          <w:szCs w:val="24"/>
        </w:rPr>
        <w:t xml:space="preserve">including  </w:t>
      </w:r>
      <w:r w:rsidR="00D40D89">
        <w:rPr>
          <w:sz w:val="24"/>
          <w:szCs w:val="24"/>
        </w:rPr>
        <w:t>w</w:t>
      </w:r>
      <w:r w:rsidR="00D40D89" w:rsidRPr="00D40D89">
        <w:rPr>
          <w:sz w:val="24"/>
          <w:szCs w:val="24"/>
        </w:rPr>
        <w:t>orking up new cases</w:t>
      </w:r>
      <w:r w:rsidR="00D40D89">
        <w:rPr>
          <w:sz w:val="24"/>
          <w:szCs w:val="24"/>
        </w:rPr>
        <w:t xml:space="preserve">, </w:t>
      </w:r>
      <w:r w:rsidR="00530541">
        <w:rPr>
          <w:sz w:val="24"/>
          <w:szCs w:val="24"/>
        </w:rPr>
        <w:t xml:space="preserve">follow up of patients, </w:t>
      </w:r>
      <w:r w:rsidR="00D40D89">
        <w:rPr>
          <w:sz w:val="24"/>
          <w:szCs w:val="24"/>
        </w:rPr>
        <w:t>taking</w:t>
      </w:r>
      <w:r w:rsidR="00D40D89" w:rsidRPr="00D40D89">
        <w:rPr>
          <w:sz w:val="24"/>
          <w:szCs w:val="24"/>
        </w:rPr>
        <w:t xml:space="preserve"> treatment decisions</w:t>
      </w:r>
      <w:r w:rsidR="00D40D89">
        <w:rPr>
          <w:sz w:val="24"/>
          <w:szCs w:val="24"/>
        </w:rPr>
        <w:t xml:space="preserve"> based on multidisciplinary approach, a</w:t>
      </w:r>
      <w:r w:rsidR="00D40D89" w:rsidRPr="00D40D89">
        <w:rPr>
          <w:sz w:val="24"/>
          <w:szCs w:val="24"/>
        </w:rPr>
        <w:t>dmin</w:t>
      </w:r>
      <w:r w:rsidR="00E52A2C">
        <w:rPr>
          <w:sz w:val="24"/>
          <w:szCs w:val="24"/>
        </w:rPr>
        <w:t>i</w:t>
      </w:r>
      <w:r w:rsidR="00D40D89" w:rsidRPr="00D40D89">
        <w:rPr>
          <w:sz w:val="24"/>
          <w:szCs w:val="24"/>
        </w:rPr>
        <w:t>stration of various chemotherapy regimens and targeted agents for solid tumors</w:t>
      </w:r>
      <w:r w:rsidR="00D40D89">
        <w:rPr>
          <w:sz w:val="24"/>
          <w:szCs w:val="24"/>
        </w:rPr>
        <w:t xml:space="preserve"> and planning of  Radiation therapy such as </w:t>
      </w:r>
    </w:p>
    <w:p w:rsidR="00D40D89" w:rsidRDefault="00D40D89" w:rsidP="00D40D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0D89">
        <w:rPr>
          <w:sz w:val="24"/>
          <w:szCs w:val="24"/>
        </w:rPr>
        <w:t xml:space="preserve">2D conventional Radiotherapy, </w:t>
      </w:r>
    </w:p>
    <w:p w:rsidR="00D40D89" w:rsidRDefault="00D40D89" w:rsidP="00D40D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0D89">
        <w:rPr>
          <w:sz w:val="24"/>
          <w:szCs w:val="24"/>
        </w:rPr>
        <w:t>3D Conformal Radiotherapy</w:t>
      </w:r>
      <w:r w:rsidR="00E52A2C">
        <w:rPr>
          <w:sz w:val="24"/>
          <w:szCs w:val="24"/>
        </w:rPr>
        <w:t xml:space="preserve"> (3DCRT)</w:t>
      </w:r>
      <w:r w:rsidRPr="00D40D89">
        <w:rPr>
          <w:sz w:val="24"/>
          <w:szCs w:val="24"/>
        </w:rPr>
        <w:t xml:space="preserve">, </w:t>
      </w:r>
    </w:p>
    <w:p w:rsidR="00D40D89" w:rsidRDefault="00D40D89" w:rsidP="00D40D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0D89">
        <w:rPr>
          <w:sz w:val="24"/>
          <w:szCs w:val="24"/>
        </w:rPr>
        <w:t xml:space="preserve">Intensity Modulated Radiotherapy (IMRT), </w:t>
      </w:r>
    </w:p>
    <w:p w:rsidR="00D40D89" w:rsidRDefault="00D40D89" w:rsidP="00D40D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Image Guided Radiotherapy (</w:t>
      </w:r>
      <w:r w:rsidRPr="00D40D89">
        <w:rPr>
          <w:sz w:val="24"/>
          <w:szCs w:val="24"/>
        </w:rPr>
        <w:t>IGRT</w:t>
      </w:r>
      <w:r>
        <w:rPr>
          <w:sz w:val="24"/>
          <w:szCs w:val="24"/>
        </w:rPr>
        <w:t>),</w:t>
      </w:r>
    </w:p>
    <w:p w:rsidR="00D40D89" w:rsidRDefault="00D40D89" w:rsidP="00D40D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0D89">
        <w:rPr>
          <w:sz w:val="24"/>
          <w:szCs w:val="24"/>
        </w:rPr>
        <w:t>Stereotactic Radiosurgery (SRS) and Stereotactic Body Radiation Therapy (SBRT)</w:t>
      </w:r>
    </w:p>
    <w:p w:rsidR="00E52A2C" w:rsidRDefault="00D40D89" w:rsidP="00E52A2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0D89">
        <w:rPr>
          <w:sz w:val="24"/>
          <w:szCs w:val="24"/>
        </w:rPr>
        <w:t>HDR- Brachytherapy including Image- guided brachytherapy</w:t>
      </w:r>
    </w:p>
    <w:p w:rsidR="00E52A2C" w:rsidRDefault="00D40D89" w:rsidP="00E52A2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2A2C">
        <w:rPr>
          <w:sz w:val="24"/>
          <w:szCs w:val="24"/>
        </w:rPr>
        <w:t>Total Body Irradiation (TBI)</w:t>
      </w:r>
    </w:p>
    <w:p w:rsidR="00D40D89" w:rsidRDefault="00D40D89" w:rsidP="00E52A2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2A2C">
        <w:rPr>
          <w:sz w:val="24"/>
          <w:szCs w:val="24"/>
        </w:rPr>
        <w:t>Total Skin Electron Therapy (TSET)</w:t>
      </w:r>
    </w:p>
    <w:p w:rsidR="00E52A2C" w:rsidRDefault="00E52A2C" w:rsidP="00E52A2C">
      <w:pPr>
        <w:rPr>
          <w:b/>
          <w:sz w:val="24"/>
          <w:szCs w:val="24"/>
        </w:rPr>
      </w:pPr>
      <w:r w:rsidRPr="00E52A2C">
        <w:rPr>
          <w:b/>
          <w:sz w:val="24"/>
          <w:szCs w:val="24"/>
        </w:rPr>
        <w:t>Presentations:</w:t>
      </w:r>
    </w:p>
    <w:p w:rsidR="00E52A2C" w:rsidRPr="00FA4286" w:rsidRDefault="00FA4286" w:rsidP="00FA428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Oral Presentation : “Prospective Evaluation of Acute Toxicity and Pathological Response of patients treated with Platinum based Induction Chemotherapy in Locally Advanced Oral Cancer”- During Annual State Conference of Kerala Chapter of AROI, October 2017, Kottayam</w:t>
      </w:r>
    </w:p>
    <w:p w:rsidR="00FA4286" w:rsidRPr="00FA4286" w:rsidRDefault="00FA4286" w:rsidP="00FA428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Poster Presentation- “Pagets disease of Vulva treated with Topical Imiquimod: A Case Report”- During Annual State Conference of Kerala Chapter of AROI, October 2017, Kottayam</w:t>
      </w:r>
    </w:p>
    <w:p w:rsidR="004A7CE6" w:rsidRPr="004A7CE6" w:rsidRDefault="00FA4286" w:rsidP="004A7CE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Thesis: “Evaluation of Treatment outcome and Acute Toxicity in patients undergoing Adjuvant Chemoradiation and Chemotherapy in Ductal Carcinoma Pancreas- A Prospective Observational Study”- Submitted to KUHS, Trissur</w:t>
      </w:r>
    </w:p>
    <w:p w:rsidR="0037524E" w:rsidRPr="0037524E" w:rsidRDefault="0037524E" w:rsidP="0037524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A</w:t>
      </w:r>
      <w:r w:rsidRPr="0037524E">
        <w:rPr>
          <w:rFonts w:ascii="Times New Roman" w:hAnsi="Times New Roman"/>
          <w:b/>
          <w:sz w:val="24"/>
          <w:szCs w:val="24"/>
        </w:rPr>
        <w:t>ff</w:t>
      </w:r>
      <w:r w:rsidR="00371A61">
        <w:rPr>
          <w:rFonts w:ascii="Times New Roman" w:hAnsi="Times New Roman"/>
          <w:b/>
          <w:sz w:val="24"/>
          <w:szCs w:val="24"/>
        </w:rPr>
        <w:t>i</w:t>
      </w:r>
      <w:r w:rsidRPr="0037524E">
        <w:rPr>
          <w:rFonts w:ascii="Times New Roman" w:hAnsi="Times New Roman"/>
          <w:b/>
          <w:sz w:val="24"/>
          <w:szCs w:val="24"/>
        </w:rPr>
        <w:t>liations:</w:t>
      </w:r>
    </w:p>
    <w:p w:rsidR="0037524E" w:rsidRDefault="0037524E" w:rsidP="0037524E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7524E">
        <w:rPr>
          <w:rFonts w:ascii="Times New Roman" w:hAnsi="Times New Roman"/>
          <w:sz w:val="24"/>
          <w:szCs w:val="24"/>
        </w:rPr>
        <w:t>Association of Radiation Oncologists of India</w:t>
      </w:r>
      <w:r w:rsidR="004E3379">
        <w:rPr>
          <w:rFonts w:ascii="Times New Roman" w:hAnsi="Times New Roman"/>
          <w:sz w:val="24"/>
          <w:szCs w:val="24"/>
        </w:rPr>
        <w:t>, AROI</w:t>
      </w:r>
      <w:r w:rsidR="00530541">
        <w:rPr>
          <w:rFonts w:ascii="Times New Roman" w:hAnsi="Times New Roman"/>
          <w:sz w:val="24"/>
          <w:szCs w:val="24"/>
        </w:rPr>
        <w:t xml:space="preserve"> </w:t>
      </w:r>
      <w:r w:rsidR="004E3379">
        <w:rPr>
          <w:rFonts w:ascii="Times New Roman" w:hAnsi="Times New Roman"/>
          <w:sz w:val="24"/>
          <w:szCs w:val="24"/>
        </w:rPr>
        <w:t xml:space="preserve"> LM no. 2565</w:t>
      </w:r>
    </w:p>
    <w:p w:rsidR="0037524E" w:rsidRPr="00371A61" w:rsidRDefault="00371A61" w:rsidP="0037524E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Travancore-Cochin Council of Modern Medicine, </w:t>
      </w:r>
      <w:r w:rsidR="0037524E" w:rsidRPr="0037524E">
        <w:rPr>
          <w:rFonts w:ascii="Times New Roman" w:hAnsi="Times New Roman"/>
          <w:color w:val="000000"/>
          <w:sz w:val="24"/>
          <w:szCs w:val="24"/>
        </w:rPr>
        <w:t>Reg No. 4</w:t>
      </w:r>
      <w:r w:rsidR="0037524E">
        <w:rPr>
          <w:rFonts w:ascii="Times New Roman" w:hAnsi="Times New Roman"/>
          <w:color w:val="000000"/>
          <w:sz w:val="24"/>
          <w:szCs w:val="24"/>
        </w:rPr>
        <w:t>8805</w:t>
      </w:r>
    </w:p>
    <w:p w:rsidR="00371A61" w:rsidRPr="0037524E" w:rsidRDefault="00371A61" w:rsidP="00371A61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37524E" w:rsidRPr="00371A61" w:rsidRDefault="0037524E" w:rsidP="0037524E">
      <w:pPr>
        <w:rPr>
          <w:b/>
          <w:i/>
          <w:sz w:val="24"/>
          <w:szCs w:val="24"/>
        </w:rPr>
      </w:pPr>
    </w:p>
    <w:p w:rsidR="00371A61" w:rsidRPr="00371A61" w:rsidRDefault="00371A61" w:rsidP="00371A61">
      <w:pPr>
        <w:rPr>
          <w:b/>
          <w:bCs/>
          <w:i/>
          <w:sz w:val="24"/>
        </w:rPr>
      </w:pPr>
      <w:r w:rsidRPr="00371A61">
        <w:rPr>
          <w:b/>
          <w:bCs/>
          <w:i/>
          <w:sz w:val="24"/>
        </w:rPr>
        <w:t>Declaration:</w:t>
      </w:r>
    </w:p>
    <w:p w:rsidR="00371A61" w:rsidRPr="00371A61" w:rsidRDefault="00371A61" w:rsidP="004C0E0C">
      <w:pPr>
        <w:ind w:firstLine="360"/>
        <w:jc w:val="both"/>
        <w:rPr>
          <w:b/>
          <w:bCs/>
          <w:sz w:val="24"/>
        </w:rPr>
      </w:pPr>
      <w:r w:rsidRPr="00371A61">
        <w:rPr>
          <w:sz w:val="24"/>
        </w:rPr>
        <w:t xml:space="preserve">          </w:t>
      </w:r>
      <w:r w:rsidRPr="00371A61">
        <w:rPr>
          <w:bCs/>
          <w:sz w:val="24"/>
        </w:rPr>
        <w:t>I do here by declare that the above mentioned information is correct in best of my knowledge and I bear the responsibilities for the correctness of the above mentioned particulars.</w:t>
      </w:r>
    </w:p>
    <w:p w:rsidR="00371A61" w:rsidRPr="004C0E0C" w:rsidRDefault="00371A61" w:rsidP="00371A61">
      <w:pPr>
        <w:jc w:val="both"/>
        <w:rPr>
          <w:bCs/>
          <w:sz w:val="24"/>
        </w:rPr>
      </w:pPr>
      <w:r w:rsidRPr="00371A61">
        <w:rPr>
          <w:b/>
          <w:bCs/>
          <w:sz w:val="24"/>
        </w:rPr>
        <w:t xml:space="preserve">Place: </w:t>
      </w:r>
      <w:r w:rsidR="004C0E0C">
        <w:rPr>
          <w:bCs/>
          <w:sz w:val="24"/>
        </w:rPr>
        <w:t xml:space="preserve">Rajakumary                                                                                                    </w:t>
      </w:r>
      <w:r w:rsidR="004C0E0C">
        <w:rPr>
          <w:bCs/>
          <w:noProof/>
          <w:sz w:val="24"/>
        </w:rPr>
        <w:drawing>
          <wp:inline distT="0" distB="0" distL="0" distR="0">
            <wp:extent cx="533400" cy="349469"/>
            <wp:effectExtent l="19050" t="0" r="0" b="0"/>
            <wp:docPr id="1" name="Picture 1" descr="D:\backup\New folder\si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New folder\sig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91" w:rsidRPr="002742BF" w:rsidRDefault="00530541" w:rsidP="002742BF">
      <w:pPr>
        <w:jc w:val="both"/>
        <w:rPr>
          <w:b/>
          <w:sz w:val="24"/>
        </w:rPr>
      </w:pPr>
      <w:r>
        <w:rPr>
          <w:b/>
          <w:bCs/>
          <w:sz w:val="24"/>
        </w:rPr>
        <w:t>Date:</w:t>
      </w:r>
      <w:r w:rsidR="004C0E0C">
        <w:rPr>
          <w:b/>
          <w:bCs/>
          <w:sz w:val="24"/>
        </w:rPr>
        <w:t xml:space="preserve">  </w:t>
      </w:r>
      <w:r w:rsidR="004C0E0C" w:rsidRPr="004C0E0C">
        <w:rPr>
          <w:bCs/>
          <w:sz w:val="24"/>
        </w:rPr>
        <w:t xml:space="preserve">26/6/18                  </w:t>
      </w:r>
      <w:r w:rsidR="00371A61" w:rsidRPr="004C0E0C">
        <w:rPr>
          <w:bCs/>
          <w:sz w:val="24"/>
        </w:rPr>
        <w:t xml:space="preserve">                                               </w:t>
      </w:r>
      <w:r w:rsidRPr="004C0E0C">
        <w:rPr>
          <w:bCs/>
          <w:sz w:val="24"/>
        </w:rPr>
        <w:t xml:space="preserve">            </w:t>
      </w:r>
      <w:r w:rsidR="002742BF" w:rsidRPr="004C0E0C">
        <w:rPr>
          <w:bCs/>
          <w:sz w:val="24"/>
        </w:rPr>
        <w:t xml:space="preserve">                         </w:t>
      </w:r>
      <w:r w:rsidRPr="004C0E0C">
        <w:rPr>
          <w:bCs/>
          <w:sz w:val="24"/>
        </w:rPr>
        <w:t xml:space="preserve"> </w:t>
      </w:r>
      <w:r w:rsidR="00371A61">
        <w:rPr>
          <w:b/>
          <w:bCs/>
          <w:sz w:val="24"/>
        </w:rPr>
        <w:t xml:space="preserve">Dr. Jobin Jose                </w:t>
      </w:r>
      <w:r w:rsidR="00371A61" w:rsidRPr="00371A61">
        <w:rPr>
          <w:b/>
          <w:bCs/>
          <w:sz w:val="24"/>
        </w:rPr>
        <w:t xml:space="preserve">                                                            </w:t>
      </w:r>
      <w:r w:rsidR="002742BF">
        <w:rPr>
          <w:b/>
          <w:bCs/>
          <w:sz w:val="24"/>
        </w:rPr>
        <w:t xml:space="preserve">                            </w:t>
      </w:r>
    </w:p>
    <w:sectPr w:rsidR="00F06D91" w:rsidRPr="002742BF" w:rsidSect="00F06D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26" w:rsidRDefault="00D75126" w:rsidP="002A5422">
      <w:pPr>
        <w:spacing w:after="0" w:line="240" w:lineRule="auto"/>
      </w:pPr>
      <w:r>
        <w:separator/>
      </w:r>
    </w:p>
  </w:endnote>
  <w:endnote w:type="continuationSeparator" w:id="1">
    <w:p w:rsidR="00D75126" w:rsidRDefault="00D75126" w:rsidP="002A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22" w:rsidRDefault="002A54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9765"/>
      <w:docPartObj>
        <w:docPartGallery w:val="Page Numbers (Bottom of Page)"/>
        <w:docPartUnique/>
      </w:docPartObj>
    </w:sdtPr>
    <w:sdtContent>
      <w:p w:rsidR="002A5422" w:rsidRDefault="00E80BF8">
        <w:pPr>
          <w:pStyle w:val="Footer"/>
          <w:jc w:val="center"/>
        </w:pPr>
        <w:fldSimple w:instr=" PAGE   \* MERGEFORMAT ">
          <w:r w:rsidR="004C0E0C">
            <w:rPr>
              <w:noProof/>
            </w:rPr>
            <w:t>1</w:t>
          </w:r>
        </w:fldSimple>
      </w:p>
    </w:sdtContent>
  </w:sdt>
  <w:p w:rsidR="002A5422" w:rsidRDefault="002A54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22" w:rsidRDefault="002A54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26" w:rsidRDefault="00D75126" w:rsidP="002A5422">
      <w:pPr>
        <w:spacing w:after="0" w:line="240" w:lineRule="auto"/>
      </w:pPr>
      <w:r>
        <w:separator/>
      </w:r>
    </w:p>
  </w:footnote>
  <w:footnote w:type="continuationSeparator" w:id="1">
    <w:p w:rsidR="00D75126" w:rsidRDefault="00D75126" w:rsidP="002A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22" w:rsidRDefault="002A54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22" w:rsidRDefault="002A54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22" w:rsidRDefault="002A54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CBB"/>
    <w:multiLevelType w:val="hybridMultilevel"/>
    <w:tmpl w:val="37D698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01043"/>
    <w:multiLevelType w:val="hybridMultilevel"/>
    <w:tmpl w:val="11625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6E54"/>
    <w:multiLevelType w:val="hybridMultilevel"/>
    <w:tmpl w:val="9A5A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472D8"/>
    <w:multiLevelType w:val="hybridMultilevel"/>
    <w:tmpl w:val="DF84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D257C"/>
    <w:multiLevelType w:val="hybridMultilevel"/>
    <w:tmpl w:val="8986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10D59"/>
    <w:multiLevelType w:val="hybridMultilevel"/>
    <w:tmpl w:val="7AD4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DAD"/>
    <w:rsid w:val="002742BF"/>
    <w:rsid w:val="002A5422"/>
    <w:rsid w:val="002C69B7"/>
    <w:rsid w:val="002F4AB2"/>
    <w:rsid w:val="00345DAD"/>
    <w:rsid w:val="00371A61"/>
    <w:rsid w:val="0037524E"/>
    <w:rsid w:val="00444D67"/>
    <w:rsid w:val="00476E46"/>
    <w:rsid w:val="004A7CE6"/>
    <w:rsid w:val="004C0E0C"/>
    <w:rsid w:val="004E3379"/>
    <w:rsid w:val="00530541"/>
    <w:rsid w:val="00613D30"/>
    <w:rsid w:val="006F0010"/>
    <w:rsid w:val="00782A97"/>
    <w:rsid w:val="007D76BB"/>
    <w:rsid w:val="008B1952"/>
    <w:rsid w:val="009B0B76"/>
    <w:rsid w:val="00A677C1"/>
    <w:rsid w:val="00A96013"/>
    <w:rsid w:val="00BC1548"/>
    <w:rsid w:val="00C22AE5"/>
    <w:rsid w:val="00C56627"/>
    <w:rsid w:val="00C572D9"/>
    <w:rsid w:val="00D15688"/>
    <w:rsid w:val="00D40D89"/>
    <w:rsid w:val="00D75126"/>
    <w:rsid w:val="00D81FD6"/>
    <w:rsid w:val="00E52A2C"/>
    <w:rsid w:val="00E80BF8"/>
    <w:rsid w:val="00E948A3"/>
    <w:rsid w:val="00EB6892"/>
    <w:rsid w:val="00F06D91"/>
    <w:rsid w:val="00F15284"/>
    <w:rsid w:val="00FA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E46"/>
    <w:pPr>
      <w:ind w:left="720"/>
      <w:contextualSpacing/>
    </w:pPr>
  </w:style>
  <w:style w:type="table" w:styleId="TableGrid">
    <w:name w:val="Table Grid"/>
    <w:basedOn w:val="TableNormal"/>
    <w:uiPriority w:val="59"/>
    <w:rsid w:val="00476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0D89"/>
    <w:pPr>
      <w:spacing w:after="0" w:line="240" w:lineRule="auto"/>
    </w:pPr>
    <w:rPr>
      <w:rFonts w:ascii="Calibri" w:eastAsia="Calibri" w:hAnsi="Calibri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A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422"/>
  </w:style>
  <w:style w:type="paragraph" w:styleId="Footer">
    <w:name w:val="footer"/>
    <w:basedOn w:val="Normal"/>
    <w:link w:val="FooterChar"/>
    <w:uiPriority w:val="99"/>
    <w:unhideWhenUsed/>
    <w:rsid w:val="002A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22"/>
  </w:style>
  <w:style w:type="paragraph" w:styleId="BalloonText">
    <w:name w:val="Balloon Text"/>
    <w:basedOn w:val="Normal"/>
    <w:link w:val="BalloonTextChar"/>
    <w:uiPriority w:val="99"/>
    <w:semiHidden/>
    <w:unhideWhenUsed/>
    <w:rsid w:val="004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injose4u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r.jobinjose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2018-06-21T03:10:00Z</dcterms:created>
  <dcterms:modified xsi:type="dcterms:W3CDTF">2018-06-26T07:42:00Z</dcterms:modified>
</cp:coreProperties>
</file>