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A" w:rsidRDefault="00800B24">
      <w:pPr>
        <w:spacing w:line="240" w:lineRule="auto"/>
        <w:jc w:val="center"/>
        <w:rPr>
          <w:rFonts w:ascii="Limelight" w:eastAsia="Limelight" w:hAnsi="Limelight" w:cs="Limelight"/>
          <w:b/>
          <w:sz w:val="44"/>
          <w:szCs w:val="44"/>
          <w:u w:val="single"/>
        </w:rPr>
      </w:pPr>
      <w:r>
        <w:rPr>
          <w:rFonts w:ascii="Limelight" w:eastAsia="Limelight" w:hAnsi="Limelight" w:cs="Limelight"/>
          <w:b/>
          <w:sz w:val="44"/>
          <w:szCs w:val="44"/>
        </w:rPr>
        <w:t xml:space="preserve">       </w:t>
      </w:r>
      <w:r>
        <w:rPr>
          <w:rFonts w:ascii="Limelight" w:eastAsia="Limelight" w:hAnsi="Limelight" w:cs="Limelight"/>
          <w:b/>
          <w:sz w:val="44"/>
          <w:szCs w:val="44"/>
          <w:u w:val="single"/>
        </w:rPr>
        <w:t xml:space="preserve">RESUME </w:t>
      </w:r>
    </w:p>
    <w:p w:rsidR="00B74D2A" w:rsidRDefault="008A02A9">
      <w:pPr>
        <w:spacing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124460</wp:posOffset>
            </wp:positionV>
            <wp:extent cx="1002665" cy="1078865"/>
            <wp:effectExtent l="19050" t="0" r="6985" b="0"/>
            <wp:wrapSquare wrapText="bothSides"/>
            <wp:docPr id="12" name="Picture 1" descr="C:\Users\Anshad\Downloads\37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had\Downloads\373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D2A" w:rsidRDefault="00800B24">
      <w:pPr>
        <w:spacing w:line="240" w:lineRule="auto"/>
        <w:ind w:left="131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NANDU C MOHAN                                                                               </w:t>
      </w:r>
    </w:p>
    <w:p w:rsidR="00B74D2A" w:rsidRDefault="00800B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Phone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 xml:space="preserve"> 9995979070</w:t>
      </w:r>
    </w:p>
    <w:p w:rsidR="00B74D2A" w:rsidRDefault="00800B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26493">
        <w:rPr>
          <w:b/>
          <w:sz w:val="24"/>
          <w:szCs w:val="24"/>
        </w:rPr>
        <w:t xml:space="preserve">       MAIL ID     : nanduncm1</w:t>
      </w:r>
      <w:r>
        <w:rPr>
          <w:b/>
          <w:sz w:val="24"/>
          <w:szCs w:val="24"/>
        </w:rPr>
        <w:t>@gmail.com</w:t>
      </w:r>
    </w:p>
    <w:p w:rsidR="00B74D2A" w:rsidRDefault="00800B24">
      <w:pPr>
        <w:shd w:val="clear" w:color="auto" w:fill="0D0D0D"/>
        <w:spacing w:line="240" w:lineRule="auto"/>
        <w:ind w:left="851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 CAREER OBJECTIVE </w:t>
      </w:r>
    </w:p>
    <w:p w:rsidR="00B74D2A" w:rsidRDefault="00800B24">
      <w:pPr>
        <w:spacing w:line="240" w:lineRule="auto"/>
        <w:ind w:left="851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To work for an organization </w:t>
      </w:r>
      <w:proofErr w:type="gramStart"/>
      <w:r>
        <w:rPr>
          <w:sz w:val="24"/>
          <w:szCs w:val="24"/>
        </w:rPr>
        <w:t>which provides me the opportunity to improve my skills</w:t>
      </w:r>
      <w:r>
        <w:rPr>
          <w:sz w:val="24"/>
          <w:szCs w:val="24"/>
          <w:highlight w:val="white"/>
        </w:rPr>
        <w:t xml:space="preserve"> and knowledge to growth along with the organization objective.</w:t>
      </w:r>
      <w:proofErr w:type="gramEnd"/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b/>
          <w:color w:val="FFFFFF"/>
          <w:sz w:val="24"/>
          <w:szCs w:val="24"/>
          <w:shd w:val="clear" w:color="auto" w:fill="0D0D0D"/>
        </w:rPr>
      </w:pPr>
      <w:r>
        <w:rPr>
          <w:b/>
          <w:color w:val="FFFFFF"/>
          <w:sz w:val="24"/>
          <w:szCs w:val="24"/>
          <w:shd w:val="clear" w:color="auto" w:fill="0D0D0D"/>
        </w:rPr>
        <w:t xml:space="preserve">TECHNICAL SKILLS 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color w:val="FFFFFF"/>
          <w:sz w:val="24"/>
          <w:szCs w:val="24"/>
        </w:rPr>
      </w:pPr>
      <w:r>
        <w:rPr>
          <w:sz w:val="24"/>
          <w:szCs w:val="24"/>
        </w:rPr>
        <w:t>Good command on XBRL Reporting Language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GST Enrolment and Knowledge in GST act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 work efficiently in all version of tally.</w:t>
      </w:r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>(Including ERP9)</w:t>
      </w:r>
      <w:r w:rsidR="008A02A9">
        <w:rPr>
          <w:sz w:val="24"/>
          <w:szCs w:val="24"/>
        </w:rPr>
        <w:tab/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Good Command on Microsoft Office Tools</w:t>
      </w:r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proofErr w:type="gramStart"/>
      <w:r>
        <w:rPr>
          <w:sz w:val="24"/>
          <w:szCs w:val="24"/>
        </w:rPr>
        <w:t>(Worked on Ms Office-2013 &amp; 2016).</w:t>
      </w:r>
      <w:proofErr w:type="gramEnd"/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One month Information technology training in ICAI institute.</w:t>
      </w:r>
    </w:p>
    <w:p w:rsidR="00B74D2A" w:rsidRDefault="00B74D2A">
      <w:pPr>
        <w:spacing w:after="0" w:line="240" w:lineRule="auto"/>
        <w:ind w:left="1560"/>
        <w:rPr>
          <w:sz w:val="24"/>
          <w:szCs w:val="24"/>
        </w:rPr>
      </w:pP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0D0D0D"/>
        </w:rPr>
        <w:t xml:space="preserve">WORKING KNOWLEDGE </w:t>
      </w:r>
    </w:p>
    <w:p w:rsidR="00B74D2A" w:rsidRDefault="00B74D2A">
      <w:pPr>
        <w:spacing w:after="0" w:line="240" w:lineRule="auto"/>
        <w:rPr>
          <w:b/>
          <w:color w:val="FFFFFF"/>
          <w:sz w:val="24"/>
          <w:szCs w:val="24"/>
          <w:highlight w:val="black"/>
        </w:rPr>
      </w:pPr>
    </w:p>
    <w:p w:rsidR="00B74D2A" w:rsidRDefault="00B74D2A">
      <w:pPr>
        <w:spacing w:after="0" w:line="240" w:lineRule="auto"/>
        <w:ind w:left="1560"/>
        <w:rPr>
          <w:b/>
          <w:sz w:val="24"/>
          <w:szCs w:val="24"/>
        </w:rPr>
      </w:pP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Preparation and Filing of Annual Returns Form with ROC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Registration of Trademarks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Drafting of Minutes , Meeting Resolutions , Partnership Deeds ,  Incorporation Documents ,  Debenture issue resolutions , all other Board resolutions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Secretarial  Audit , Internal audit and Company audit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Depository Participant Audit and tax audit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Preparation and Maintenance of Statutory and other registers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Company Incorporation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XBRL Filing of annual returns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Private Placement of Shares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Debenture issue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Preparing checklists for various acts &amp; rules which are the core of the Statutory Compliance Monitoring.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Preparing Statutory Compliance Review.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Drafting of Annual report and Board Report.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Digital Signature Enrolment.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Solving Problems with Digital Signature.</w:t>
      </w:r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Preparing Financial </w:t>
      </w:r>
      <w:proofErr w:type="gramStart"/>
      <w:r>
        <w:rPr>
          <w:sz w:val="24"/>
          <w:szCs w:val="24"/>
        </w:rPr>
        <w:t>Projection .</w:t>
      </w:r>
      <w:proofErr w:type="gramEnd"/>
    </w:p>
    <w:p w:rsidR="00B74D2A" w:rsidRDefault="00800B2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Knowledge </w:t>
      </w:r>
      <w:proofErr w:type="spellStart"/>
      <w:r>
        <w:rPr>
          <w:sz w:val="24"/>
          <w:szCs w:val="24"/>
        </w:rPr>
        <w:t>oof</w:t>
      </w:r>
      <w:proofErr w:type="spellEnd"/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-ROC</w:t>
      </w:r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-GST</w:t>
      </w:r>
    </w:p>
    <w:p w:rsidR="00B74D2A" w:rsidRDefault="00800B24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Preparation of income tax computation tax returns and indirect tax works</w:t>
      </w:r>
    </w:p>
    <w:p w:rsidR="00B74D2A" w:rsidRDefault="00B74D2A">
      <w:pPr>
        <w:spacing w:after="0" w:line="240" w:lineRule="auto"/>
        <w:rPr>
          <w:sz w:val="24"/>
          <w:szCs w:val="24"/>
        </w:rPr>
      </w:pPr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B74D2A" w:rsidRDefault="00B74D2A">
      <w:pPr>
        <w:spacing w:after="0" w:line="240" w:lineRule="auto"/>
        <w:ind w:left="1560"/>
        <w:rPr>
          <w:sz w:val="24"/>
          <w:szCs w:val="24"/>
        </w:rPr>
      </w:pPr>
    </w:p>
    <w:p w:rsidR="00B74D2A" w:rsidRDefault="00800B24">
      <w:pPr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74D2A" w:rsidRDefault="00B74D2A">
      <w:pPr>
        <w:spacing w:after="0" w:line="240" w:lineRule="auto"/>
        <w:ind w:left="4815"/>
        <w:rPr>
          <w:sz w:val="24"/>
          <w:szCs w:val="24"/>
        </w:rPr>
      </w:pPr>
    </w:p>
    <w:p w:rsidR="00B74D2A" w:rsidRDefault="00800B24">
      <w:pPr>
        <w:shd w:val="clear" w:color="auto" w:fill="0D0D0D"/>
        <w:spacing w:line="240" w:lineRule="auto"/>
        <w:ind w:left="851"/>
        <w:rPr>
          <w:sz w:val="24"/>
          <w:szCs w:val="24"/>
        </w:rPr>
      </w:pPr>
      <w:r>
        <w:rPr>
          <w:color w:val="FFFFFF"/>
          <w:sz w:val="24"/>
          <w:szCs w:val="24"/>
        </w:rPr>
        <w:t xml:space="preserve">ACADEMY QUILIFICATIONS </w:t>
      </w:r>
    </w:p>
    <w:p w:rsidR="00B74D2A" w:rsidRDefault="00B74D2A">
      <w:pPr>
        <w:spacing w:line="240" w:lineRule="auto"/>
        <w:ind w:left="1342" w:firstLine="229"/>
        <w:rPr>
          <w:b/>
          <w:color w:val="FFFFFF"/>
          <w:sz w:val="24"/>
          <w:szCs w:val="24"/>
        </w:rPr>
      </w:pPr>
    </w:p>
    <w:p w:rsidR="00B74D2A" w:rsidRDefault="00800B24">
      <w:pP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Scheduled to appear for Module II of the CS Executive Programme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June 2018.</w:t>
      </w:r>
    </w:p>
    <w:tbl>
      <w:tblPr>
        <w:tblStyle w:val="a"/>
        <w:tblW w:w="7740" w:type="dxa"/>
        <w:tblLayout w:type="fixed"/>
        <w:tblLook w:val="0400"/>
      </w:tblPr>
      <w:tblGrid>
        <w:gridCol w:w="2250"/>
        <w:gridCol w:w="1332"/>
        <w:gridCol w:w="1260"/>
        <w:gridCol w:w="1175"/>
        <w:gridCol w:w="1723"/>
      </w:tblGrid>
      <w:tr w:rsidR="00B74D2A">
        <w:trPr>
          <w:trHeight w:val="42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ind w:left="9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B74D2A">
        <w:trPr>
          <w:trHeight w:val="4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Secretary Executive Programme Examination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B74D2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2016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B74D2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ICSI</w:t>
            </w:r>
          </w:p>
        </w:tc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B74D2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B74D2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Passed</w:t>
            </w:r>
          </w:p>
        </w:tc>
      </w:tr>
      <w:tr w:rsidR="00B74D2A">
        <w:trPr>
          <w:trHeight w:val="4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Common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Profficiency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Test 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December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2013</w:t>
            </w:r>
          </w:p>
        </w:tc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Both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D2A" w:rsidRDefault="00800B24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Passed</w:t>
            </w:r>
          </w:p>
          <w:p w:rsidR="00B74D2A" w:rsidRDefault="00B74D2A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B74D2A" w:rsidRDefault="00B74D2A">
      <w:pPr>
        <w:shd w:val="clear" w:color="auto" w:fill="FFFFFF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B74D2A" w:rsidRDefault="00B74D2A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7470" w:type="dxa"/>
        <w:tblInd w:w="1008" w:type="dxa"/>
        <w:tblLayout w:type="fixed"/>
        <w:tblLook w:val="0400"/>
      </w:tblPr>
      <w:tblGrid>
        <w:gridCol w:w="2128"/>
        <w:gridCol w:w="1170"/>
        <w:gridCol w:w="2430"/>
        <w:gridCol w:w="1742"/>
      </w:tblGrid>
      <w:tr w:rsidR="00B74D2A">
        <w:trPr>
          <w:trHeight w:val="160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MARKS</w:t>
            </w:r>
          </w:p>
        </w:tc>
      </w:tr>
      <w:tr w:rsidR="00B74D2A">
        <w:trPr>
          <w:trHeight w:val="160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SSLC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2010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Kerala Board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85%</w:t>
            </w:r>
          </w:p>
        </w:tc>
      </w:tr>
      <w:tr w:rsidR="00B74D2A">
        <w:trPr>
          <w:trHeight w:val="160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HSC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2012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Kerala Board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88%</w:t>
            </w:r>
          </w:p>
        </w:tc>
      </w:tr>
      <w:tr w:rsidR="00B74D2A">
        <w:trPr>
          <w:trHeight w:val="160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Bachelor of Commerce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2015-2018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Madras University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Pr="006E14DB" w:rsidRDefault="00B74D2A">
            <w:pPr>
              <w:spacing w:after="0"/>
              <w:jc w:val="center"/>
              <w:rPr>
                <w:rFonts w:ascii="Lucida Bright" w:eastAsia="Lucida Bright" w:hAnsi="Lucida Bright" w:cs="Lucida Bright"/>
                <w:sz w:val="20"/>
                <w:szCs w:val="20"/>
              </w:rPr>
            </w:pPr>
          </w:p>
          <w:p w:rsidR="00B74D2A" w:rsidRDefault="006E14DB">
            <w:pPr>
              <w:spacing w:after="0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6E14DB">
              <w:rPr>
                <w:rFonts w:ascii="Lucida Bright" w:eastAsia="Lucida Bright" w:hAnsi="Lucida Bright" w:cs="Lucida Bright"/>
                <w:sz w:val="20"/>
                <w:szCs w:val="20"/>
              </w:rPr>
              <w:t>84%</w:t>
            </w:r>
          </w:p>
        </w:tc>
      </w:tr>
      <w:tr w:rsidR="00B74D2A">
        <w:trPr>
          <w:trHeight w:val="440"/>
        </w:trPr>
        <w:tc>
          <w:tcPr>
            <w:tcW w:w="2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Pursuing CA - Intermediate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2016-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800B24">
            <w:pPr>
              <w:spacing w:after="0"/>
              <w:jc w:val="center"/>
              <w:rPr>
                <w:rFonts w:ascii="Lucida Bright" w:eastAsia="Lucida Bright" w:hAnsi="Lucida Bright" w:cs="Lucida Bright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ICAI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2A" w:rsidRDefault="006E14DB">
            <w:pPr>
              <w:spacing w:after="0"/>
              <w:jc w:val="center"/>
              <w:rPr>
                <w:rFonts w:ascii="Lucida Bright" w:eastAsia="Lucida Bright" w:hAnsi="Lucida Bright" w:cs="Lucida Bright"/>
                <w:sz w:val="20"/>
                <w:szCs w:val="20"/>
              </w:rPr>
            </w:pP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 xml:space="preserve">Scheduled to appear in </w:t>
            </w:r>
            <w:proofErr w:type="spellStart"/>
            <w:r>
              <w:rPr>
                <w:rFonts w:ascii="Lucida Bright" w:eastAsia="Lucida Bright" w:hAnsi="Lucida Bright" w:cs="Lucida Bright"/>
                <w:sz w:val="20"/>
                <w:szCs w:val="20"/>
              </w:rPr>
              <w:t>june</w:t>
            </w:r>
            <w:proofErr w:type="spellEnd"/>
            <w:r>
              <w:rPr>
                <w:rFonts w:ascii="Lucida Bright" w:eastAsia="Lucida Bright" w:hAnsi="Lucida Bright" w:cs="Lucida Bright"/>
                <w:sz w:val="20"/>
                <w:szCs w:val="20"/>
              </w:rPr>
              <w:t xml:space="preserve"> </w:t>
            </w:r>
            <w:r w:rsidR="00531F04">
              <w:rPr>
                <w:rFonts w:ascii="Lucida Bright" w:eastAsia="Lucida Bright" w:hAnsi="Lucida Bright" w:cs="Lucida Bright"/>
                <w:sz w:val="20"/>
                <w:szCs w:val="20"/>
              </w:rPr>
              <w:t>–</w:t>
            </w:r>
            <w:r>
              <w:rPr>
                <w:rFonts w:ascii="Lucida Bright" w:eastAsia="Lucida Bright" w:hAnsi="Lucida Bright" w:cs="Lucida Bright"/>
                <w:sz w:val="20"/>
                <w:szCs w:val="20"/>
              </w:rPr>
              <w:t xml:space="preserve"> 2018</w:t>
            </w:r>
          </w:p>
        </w:tc>
      </w:tr>
    </w:tbl>
    <w:p w:rsidR="00B74D2A" w:rsidRDefault="00B74D2A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B74D2A" w:rsidRDefault="00B74D2A">
      <w:pPr>
        <w:spacing w:after="0" w:line="240" w:lineRule="auto"/>
        <w:ind w:left="1931"/>
        <w:rPr>
          <w:sz w:val="24"/>
          <w:szCs w:val="24"/>
        </w:rPr>
      </w:pPr>
    </w:p>
    <w:p w:rsidR="00B74D2A" w:rsidRDefault="00B74D2A">
      <w:pPr>
        <w:spacing w:after="0" w:line="240" w:lineRule="auto"/>
        <w:ind w:left="1931"/>
        <w:rPr>
          <w:sz w:val="24"/>
          <w:szCs w:val="24"/>
        </w:rPr>
      </w:pPr>
    </w:p>
    <w:p w:rsidR="00B74D2A" w:rsidRDefault="00B74D2A">
      <w:pPr>
        <w:spacing w:after="0" w:line="240" w:lineRule="auto"/>
        <w:ind w:left="1931"/>
        <w:rPr>
          <w:sz w:val="24"/>
          <w:szCs w:val="24"/>
        </w:rPr>
      </w:pPr>
    </w:p>
    <w:p w:rsidR="00B74D2A" w:rsidRDefault="00B74D2A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color w:val="FFFFFF"/>
          <w:sz w:val="24"/>
          <w:szCs w:val="24"/>
          <w:shd w:val="clear" w:color="auto" w:fill="0D0D0D"/>
        </w:rPr>
      </w:pP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  <w:shd w:val="clear" w:color="auto" w:fill="0D0D0D"/>
        </w:rPr>
        <w:t xml:space="preserve">EXPERIENCE </w:t>
      </w:r>
    </w:p>
    <w:p w:rsidR="00B74D2A" w:rsidRDefault="00800B24">
      <w:pPr>
        <w:spacing w:line="240" w:lineRule="auto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A26493" w:rsidRDefault="00A26493">
      <w:p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00B24">
        <w:rPr>
          <w:sz w:val="24"/>
          <w:szCs w:val="24"/>
        </w:rPr>
        <w:t xml:space="preserve"> </w:t>
      </w:r>
      <w:proofErr w:type="spellStart"/>
      <w:r w:rsidR="00800B24">
        <w:rPr>
          <w:sz w:val="24"/>
          <w:szCs w:val="24"/>
        </w:rPr>
        <w:t>GopiMohan</w:t>
      </w:r>
      <w:proofErr w:type="spellEnd"/>
      <w:r w:rsidR="00800B24">
        <w:rPr>
          <w:sz w:val="24"/>
          <w:szCs w:val="24"/>
        </w:rPr>
        <w:t xml:space="preserve"> </w:t>
      </w:r>
      <w:proofErr w:type="spellStart"/>
      <w:r w:rsidR="00800B24">
        <w:rPr>
          <w:sz w:val="24"/>
          <w:szCs w:val="24"/>
        </w:rPr>
        <w:t>Satheeshan</w:t>
      </w:r>
      <w:proofErr w:type="spellEnd"/>
      <w:r w:rsidR="00800B24">
        <w:rPr>
          <w:sz w:val="24"/>
          <w:szCs w:val="24"/>
        </w:rPr>
        <w:t xml:space="preserve"> Associates Practicing     Company Secretaries</w:t>
      </w:r>
    </w:p>
    <w:p w:rsidR="00B74D2A" w:rsidRDefault="00A26493">
      <w:p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-   Self Employed – specialised in the area Taxation and accountancy</w:t>
      </w:r>
      <w:r w:rsidR="00800B24">
        <w:rPr>
          <w:sz w:val="24"/>
          <w:szCs w:val="24"/>
        </w:rPr>
        <w:t xml:space="preserve"> </w:t>
      </w:r>
    </w:p>
    <w:p w:rsidR="00B74D2A" w:rsidRDefault="00B74D2A">
      <w:pPr>
        <w:spacing w:after="0" w:line="240" w:lineRule="auto"/>
        <w:ind w:left="1305"/>
        <w:rPr>
          <w:sz w:val="24"/>
          <w:szCs w:val="24"/>
        </w:rPr>
      </w:pPr>
    </w:p>
    <w:p w:rsidR="00B74D2A" w:rsidRDefault="00B74D2A">
      <w:pPr>
        <w:spacing w:after="0" w:line="240" w:lineRule="auto"/>
        <w:ind w:left="1305"/>
        <w:rPr>
          <w:sz w:val="24"/>
          <w:szCs w:val="24"/>
        </w:rPr>
      </w:pP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color w:val="FFFFFF"/>
          <w:sz w:val="24"/>
          <w:szCs w:val="24"/>
          <w:shd w:val="clear" w:color="auto" w:fill="0D0D0D"/>
        </w:rPr>
        <w:t xml:space="preserve">EXTRA QUALITIES </w:t>
      </w:r>
    </w:p>
    <w:p w:rsidR="00B74D2A" w:rsidRDefault="00B74D2A">
      <w:pPr>
        <w:spacing w:after="0" w:line="240" w:lineRule="auto"/>
        <w:ind w:left="1305"/>
        <w:rPr>
          <w:color w:val="FFFFFF"/>
          <w:sz w:val="24"/>
          <w:szCs w:val="24"/>
        </w:rPr>
      </w:pPr>
    </w:p>
    <w:p w:rsidR="00B74D2A" w:rsidRDefault="00800B24">
      <w:pPr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-Practical knowledge of Banking &amp; Insurance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like Internet Banking)</w:t>
      </w:r>
    </w:p>
    <w:p w:rsidR="00B74D2A" w:rsidRDefault="00800B24">
      <w:pPr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-Good Command over Computer Languages</w:t>
      </w:r>
    </w:p>
    <w:p w:rsidR="00B74D2A" w:rsidRDefault="00800B24">
      <w:pPr>
        <w:spacing w:after="0" w:line="240" w:lineRule="auto"/>
        <w:ind w:left="1080" w:firstLine="180"/>
        <w:rPr>
          <w:sz w:val="24"/>
          <w:szCs w:val="24"/>
        </w:rPr>
      </w:pPr>
      <w:r>
        <w:rPr>
          <w:sz w:val="24"/>
          <w:szCs w:val="24"/>
        </w:rPr>
        <w:t xml:space="preserve"> - Working knowledge of internet &amp; email. And </w:t>
      </w:r>
      <w:proofErr w:type="spellStart"/>
      <w:r>
        <w:rPr>
          <w:sz w:val="24"/>
          <w:szCs w:val="24"/>
        </w:rPr>
        <w:t>Programing</w:t>
      </w:r>
      <w:proofErr w:type="spellEnd"/>
      <w:r>
        <w:rPr>
          <w:sz w:val="24"/>
          <w:szCs w:val="24"/>
        </w:rPr>
        <w:t xml:space="preserve"> Languages (VB and       C+</w:t>
      </w:r>
      <w:proofErr w:type="gramStart"/>
      <w:r>
        <w:rPr>
          <w:sz w:val="24"/>
          <w:szCs w:val="24"/>
        </w:rPr>
        <w:t>+ )</w:t>
      </w:r>
      <w:proofErr w:type="gramEnd"/>
    </w:p>
    <w:p w:rsidR="00B74D2A" w:rsidRDefault="00800B24">
      <w:pPr>
        <w:spacing w:after="0" w:line="240" w:lineRule="auto"/>
        <w:ind w:left="1080" w:firstLine="180"/>
        <w:rPr>
          <w:sz w:val="24"/>
          <w:szCs w:val="24"/>
        </w:rPr>
      </w:pPr>
      <w:r>
        <w:rPr>
          <w:sz w:val="24"/>
          <w:szCs w:val="24"/>
        </w:rPr>
        <w:t xml:space="preserve">-Knowledge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Accountancy </w:t>
      </w:r>
    </w:p>
    <w:p w:rsidR="00B74D2A" w:rsidRDefault="00800B24">
      <w:pPr>
        <w:spacing w:after="0" w:line="240" w:lineRule="auto"/>
        <w:ind w:left="1080" w:firstLine="180"/>
        <w:rPr>
          <w:sz w:val="24"/>
          <w:szCs w:val="24"/>
        </w:rPr>
      </w:pPr>
      <w:r>
        <w:rPr>
          <w:sz w:val="24"/>
          <w:szCs w:val="24"/>
        </w:rPr>
        <w:t>- Knowledge in Indirect and Direct Tax</w:t>
      </w:r>
    </w:p>
    <w:p w:rsidR="00A26493" w:rsidRDefault="00A26493">
      <w:pPr>
        <w:spacing w:after="0" w:line="240" w:lineRule="auto"/>
        <w:ind w:left="1080" w:firstLine="180"/>
        <w:rPr>
          <w:sz w:val="24"/>
          <w:szCs w:val="24"/>
        </w:rPr>
      </w:pPr>
      <w:r>
        <w:rPr>
          <w:sz w:val="24"/>
          <w:szCs w:val="24"/>
        </w:rPr>
        <w:t xml:space="preserve">- Good Command 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Tally and Peach Tree</w:t>
      </w:r>
    </w:p>
    <w:p w:rsidR="00B74D2A" w:rsidRDefault="00B74D2A">
      <w:pPr>
        <w:spacing w:after="0" w:line="240" w:lineRule="auto"/>
        <w:ind w:left="1305"/>
        <w:rPr>
          <w:sz w:val="24"/>
          <w:szCs w:val="24"/>
        </w:rPr>
      </w:pPr>
    </w:p>
    <w:p w:rsidR="00B74D2A" w:rsidRDefault="00B74D2A" w:rsidP="00A26493">
      <w:pPr>
        <w:spacing w:after="0" w:line="240" w:lineRule="auto"/>
        <w:rPr>
          <w:sz w:val="24"/>
          <w:szCs w:val="24"/>
        </w:rPr>
      </w:pP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color w:val="FFFFFF"/>
          <w:sz w:val="24"/>
          <w:szCs w:val="24"/>
          <w:shd w:val="clear" w:color="auto" w:fill="0D0D0D"/>
        </w:rPr>
      </w:pPr>
      <w:proofErr w:type="gramStart"/>
      <w:r>
        <w:rPr>
          <w:color w:val="FFFFFF"/>
          <w:sz w:val="24"/>
          <w:szCs w:val="24"/>
          <w:shd w:val="clear" w:color="auto" w:fill="0D0D0D"/>
        </w:rPr>
        <w:t>INTERPERSONAL  SKILLS</w:t>
      </w:r>
      <w:proofErr w:type="gramEnd"/>
    </w:p>
    <w:p w:rsidR="00B74D2A" w:rsidRDefault="00800B24">
      <w:pPr>
        <w:spacing w:after="0" w:line="240" w:lineRule="auto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74D2A" w:rsidRDefault="00800B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-Attend OP (</w:t>
      </w:r>
      <w:proofErr w:type="spellStart"/>
      <w:r>
        <w:rPr>
          <w:sz w:val="24"/>
          <w:szCs w:val="24"/>
        </w:rPr>
        <w:t>Oreintation</w:t>
      </w:r>
      <w:proofErr w:type="spellEnd"/>
      <w:r>
        <w:rPr>
          <w:sz w:val="24"/>
          <w:szCs w:val="24"/>
        </w:rPr>
        <w:t xml:space="preserve"> Programme) conducted by ICAI </w:t>
      </w:r>
      <w:proofErr w:type="gramStart"/>
      <w:r>
        <w:rPr>
          <w:sz w:val="24"/>
          <w:szCs w:val="24"/>
        </w:rPr>
        <w:t>institute .</w:t>
      </w:r>
      <w:proofErr w:type="gramEnd"/>
    </w:p>
    <w:p w:rsidR="00B74D2A" w:rsidRDefault="00800B24">
      <w:pP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-Good command over analysis.</w:t>
      </w:r>
    </w:p>
    <w:p w:rsidR="00B74D2A" w:rsidRDefault="0080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</w:t>
      </w:r>
      <w:r>
        <w:rPr>
          <w:sz w:val="24"/>
          <w:szCs w:val="24"/>
          <w:highlight w:val="white"/>
        </w:rPr>
        <w:t>Good calculation tactics.</w:t>
      </w:r>
    </w:p>
    <w:p w:rsidR="00B74D2A" w:rsidRDefault="00800B24">
      <w:pP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              -</w:t>
      </w:r>
      <w:r>
        <w:rPr>
          <w:sz w:val="24"/>
          <w:szCs w:val="24"/>
          <w:highlight w:val="white"/>
        </w:rPr>
        <w:t>Never give up attitude.</w:t>
      </w:r>
    </w:p>
    <w:p w:rsidR="00B74D2A" w:rsidRDefault="00800B24">
      <w:pPr>
        <w:spacing w:after="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-Always do smart work.</w:t>
      </w:r>
    </w:p>
    <w:p w:rsidR="00B74D2A" w:rsidRDefault="00B74D2A">
      <w:pPr>
        <w:spacing w:after="0" w:line="240" w:lineRule="auto"/>
        <w:rPr>
          <w:sz w:val="24"/>
          <w:szCs w:val="24"/>
          <w:highlight w:val="white"/>
        </w:rPr>
      </w:pPr>
    </w:p>
    <w:p w:rsidR="00B74D2A" w:rsidRDefault="00B74D2A">
      <w:pPr>
        <w:spacing w:after="0" w:line="240" w:lineRule="auto"/>
        <w:rPr>
          <w:sz w:val="24"/>
          <w:szCs w:val="24"/>
          <w:highlight w:val="white"/>
        </w:rPr>
      </w:pPr>
    </w:p>
    <w:p w:rsidR="00B74D2A" w:rsidRDefault="00800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              </w:t>
      </w: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color w:val="FFFFFF"/>
          <w:sz w:val="24"/>
          <w:szCs w:val="24"/>
        </w:rPr>
        <w:t xml:space="preserve">INTEREST &amp; HOBBIES </w:t>
      </w:r>
    </w:p>
    <w:p w:rsidR="00B74D2A" w:rsidRDefault="00B74D2A">
      <w:pPr>
        <w:spacing w:line="240" w:lineRule="auto"/>
        <w:rPr>
          <w:color w:val="FFFFFF"/>
          <w:sz w:val="24"/>
          <w:szCs w:val="24"/>
        </w:rPr>
      </w:pPr>
    </w:p>
    <w:p w:rsidR="00B74D2A" w:rsidRDefault="00800B24">
      <w:pPr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 Updated with current affairs</w:t>
      </w:r>
    </w:p>
    <w:p w:rsidR="00B74D2A" w:rsidRDefault="00800B24">
      <w:pPr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 Internet surfing.</w:t>
      </w:r>
    </w:p>
    <w:p w:rsidR="00B74D2A" w:rsidRDefault="00800B24">
      <w:pPr>
        <w:spacing w:after="0"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 Use latest applications.</w:t>
      </w:r>
    </w:p>
    <w:p w:rsidR="00B74D2A" w:rsidRDefault="00800B24">
      <w:pPr>
        <w:spacing w:line="240" w:lineRule="auto"/>
        <w:ind w:left="1305"/>
        <w:rPr>
          <w:sz w:val="24"/>
          <w:szCs w:val="24"/>
        </w:rPr>
      </w:pPr>
      <w:r>
        <w:rPr>
          <w:sz w:val="24"/>
          <w:szCs w:val="24"/>
        </w:rPr>
        <w:t>- Playing Cricket (Participated in District Level Matches)</w:t>
      </w:r>
    </w:p>
    <w:p w:rsidR="00B74D2A" w:rsidRDefault="00800B24">
      <w:pPr>
        <w:shd w:val="clear" w:color="auto" w:fill="262626"/>
        <w:spacing w:line="240" w:lineRule="auto"/>
        <w:ind w:left="851"/>
        <w:rPr>
          <w:sz w:val="24"/>
          <w:szCs w:val="24"/>
        </w:rPr>
      </w:pPr>
      <w:r>
        <w:rPr>
          <w:color w:val="FFFFFF"/>
          <w:sz w:val="24"/>
          <w:szCs w:val="24"/>
        </w:rPr>
        <w:t xml:space="preserve">PERSONAL DETAILS 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Father’s name                 Chandra </w:t>
      </w:r>
      <w:proofErr w:type="spellStart"/>
      <w:r>
        <w:rPr>
          <w:sz w:val="24"/>
          <w:szCs w:val="24"/>
        </w:rPr>
        <w:t>Mohanan</w:t>
      </w:r>
      <w:proofErr w:type="spellEnd"/>
      <w:r>
        <w:rPr>
          <w:sz w:val="24"/>
          <w:szCs w:val="24"/>
        </w:rPr>
        <w:t xml:space="preserve"> Nair V P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Mother’s name               </w:t>
      </w:r>
      <w:proofErr w:type="spellStart"/>
      <w:r>
        <w:rPr>
          <w:sz w:val="24"/>
          <w:szCs w:val="24"/>
        </w:rPr>
        <w:t>Usha</w:t>
      </w:r>
      <w:proofErr w:type="spellEnd"/>
      <w:r>
        <w:rPr>
          <w:sz w:val="24"/>
          <w:szCs w:val="24"/>
        </w:rPr>
        <w:t xml:space="preserve"> Devi P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Address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Aswini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Bhavanam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Pazhambalacode</w:t>
      </w:r>
      <w:proofErr w:type="spellEnd"/>
      <w:r>
        <w:rPr>
          <w:sz w:val="24"/>
          <w:szCs w:val="24"/>
        </w:rPr>
        <w:t xml:space="preserve"> P.O , </w:t>
      </w:r>
      <w:proofErr w:type="spellStart"/>
      <w:r>
        <w:rPr>
          <w:sz w:val="24"/>
          <w:szCs w:val="24"/>
        </w:rPr>
        <w:t>Palakkad</w:t>
      </w:r>
      <w:proofErr w:type="spellEnd"/>
      <w:r>
        <w:rPr>
          <w:sz w:val="24"/>
          <w:szCs w:val="24"/>
        </w:rPr>
        <w:t xml:space="preserve">,         </w:t>
      </w:r>
    </w:p>
    <w:p w:rsidR="00B74D2A" w:rsidRDefault="00800B24">
      <w:pPr>
        <w:spacing w:after="0" w:line="240" w:lineRule="auto"/>
        <w:ind w:left="157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Kerala - 678544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Nationality                      Indian 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Language known            English, Malayalam And Tamil</w:t>
      </w:r>
    </w:p>
    <w:p w:rsidR="00B74D2A" w:rsidRDefault="00800B2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 of birth                   26/05/1995</w:t>
      </w:r>
    </w:p>
    <w:p w:rsidR="00B74D2A" w:rsidRDefault="00B74D2A">
      <w:pPr>
        <w:spacing w:after="0" w:line="240" w:lineRule="auto"/>
        <w:rPr>
          <w:sz w:val="24"/>
          <w:szCs w:val="24"/>
        </w:rPr>
      </w:pPr>
    </w:p>
    <w:p w:rsidR="00B74D2A" w:rsidRDefault="00800B24">
      <w:pPr>
        <w:shd w:val="clear" w:color="auto" w:fill="0D0D0D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color w:val="FFFFFF"/>
          <w:sz w:val="24"/>
          <w:szCs w:val="24"/>
          <w:shd w:val="clear" w:color="auto" w:fill="0D0D0D"/>
        </w:rPr>
        <w:t>DECLARATION</w:t>
      </w:r>
    </w:p>
    <w:p w:rsidR="00B74D2A" w:rsidRDefault="00B74D2A">
      <w:pPr>
        <w:shd w:val="clear" w:color="auto" w:fill="FFFFFF"/>
        <w:tabs>
          <w:tab w:val="right" w:pos="19935"/>
        </w:tabs>
        <w:spacing w:after="0" w:line="240" w:lineRule="auto"/>
        <w:ind w:left="1276" w:hanging="425"/>
        <w:rPr>
          <w:color w:val="FFFFFF"/>
          <w:sz w:val="24"/>
          <w:szCs w:val="24"/>
        </w:rPr>
      </w:pPr>
    </w:p>
    <w:p w:rsidR="00B74D2A" w:rsidRDefault="00800B24">
      <w:pPr>
        <w:shd w:val="clear" w:color="auto" w:fill="FFFFFF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ab/>
        <w:t xml:space="preserve"> I am </w:t>
      </w:r>
      <w:proofErr w:type="spellStart"/>
      <w:r>
        <w:rPr>
          <w:sz w:val="24"/>
          <w:szCs w:val="24"/>
        </w:rPr>
        <w:t>Nandu</w:t>
      </w:r>
      <w:proofErr w:type="spellEnd"/>
      <w:r>
        <w:rPr>
          <w:sz w:val="24"/>
          <w:szCs w:val="24"/>
        </w:rPr>
        <w:t xml:space="preserve"> C </w:t>
      </w:r>
      <w:proofErr w:type="gramStart"/>
      <w:r>
        <w:rPr>
          <w:sz w:val="24"/>
          <w:szCs w:val="24"/>
        </w:rPr>
        <w:t>Mohan,</w:t>
      </w:r>
      <w:proofErr w:type="gramEnd"/>
      <w:r>
        <w:rPr>
          <w:sz w:val="24"/>
          <w:szCs w:val="24"/>
        </w:rPr>
        <w:t xml:space="preserve"> hereby state that the information provided above is true to the best of my knowledge &amp; belief.</w:t>
      </w:r>
    </w:p>
    <w:p w:rsidR="00B74D2A" w:rsidRDefault="00B74D2A">
      <w:pPr>
        <w:shd w:val="clear" w:color="auto" w:fill="FFFFFF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</w:p>
    <w:p w:rsidR="00B74D2A" w:rsidRDefault="00B74D2A">
      <w:pPr>
        <w:shd w:val="clear" w:color="auto" w:fill="FFFFFF"/>
        <w:tabs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</w:p>
    <w:p w:rsidR="00B74D2A" w:rsidRDefault="00800B24">
      <w:pPr>
        <w:shd w:val="clear" w:color="auto" w:fill="FFFFFF"/>
        <w:tabs>
          <w:tab w:val="left" w:pos="6765"/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D2A" w:rsidRDefault="00800B24">
      <w:pPr>
        <w:shd w:val="clear" w:color="auto" w:fill="FFFFFF"/>
        <w:tabs>
          <w:tab w:val="left" w:pos="6765"/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74D2A" w:rsidRDefault="00B74D2A">
      <w:pPr>
        <w:shd w:val="clear" w:color="auto" w:fill="FFFFFF"/>
        <w:tabs>
          <w:tab w:val="left" w:pos="6765"/>
          <w:tab w:val="right" w:pos="19935"/>
        </w:tabs>
        <w:spacing w:after="0" w:line="240" w:lineRule="auto"/>
        <w:ind w:left="1276" w:hanging="425"/>
        <w:rPr>
          <w:sz w:val="24"/>
          <w:szCs w:val="24"/>
        </w:rPr>
      </w:pPr>
    </w:p>
    <w:p w:rsidR="00B74D2A" w:rsidRDefault="00800B24">
      <w:pPr>
        <w:shd w:val="clear" w:color="auto" w:fill="FFFFFF"/>
        <w:tabs>
          <w:tab w:val="left" w:pos="6765"/>
          <w:tab w:val="right" w:pos="19935"/>
        </w:tabs>
        <w:spacing w:after="0" w:line="240" w:lineRule="auto"/>
        <w:ind w:left="1276" w:hanging="425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b/>
          <w:sz w:val="28"/>
          <w:szCs w:val="28"/>
        </w:rPr>
        <w:t>Nandu</w:t>
      </w:r>
      <w:proofErr w:type="spellEnd"/>
      <w:r>
        <w:rPr>
          <w:b/>
          <w:sz w:val="28"/>
          <w:szCs w:val="28"/>
        </w:rPr>
        <w:t xml:space="preserve"> C Mohan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B74D2A" w:rsidSect="00B74D2A">
      <w:pgSz w:w="11906" w:h="16838"/>
      <w:pgMar w:top="81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682"/>
    <w:multiLevelType w:val="multilevel"/>
    <w:tmpl w:val="F194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824DA2"/>
    <w:multiLevelType w:val="multilevel"/>
    <w:tmpl w:val="F9DE6B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51A90C05"/>
    <w:multiLevelType w:val="multilevel"/>
    <w:tmpl w:val="BDF2A406"/>
    <w:lvl w:ilvl="0">
      <w:start w:val="1"/>
      <w:numFmt w:val="bullet"/>
      <w:lvlText w:val="●"/>
      <w:lvlJc w:val="left"/>
      <w:pPr>
        <w:ind w:left="15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Arial" w:eastAsia="Arial" w:hAnsi="Arial" w:cs="Arial"/>
      </w:rPr>
    </w:lvl>
  </w:abstractNum>
  <w:abstractNum w:abstractNumId="3">
    <w:nsid w:val="5CA56A7E"/>
    <w:multiLevelType w:val="multilevel"/>
    <w:tmpl w:val="77D00124"/>
    <w:lvl w:ilvl="0">
      <w:start w:val="1"/>
      <w:numFmt w:val="bullet"/>
      <w:lvlText w:val="●"/>
      <w:lvlJc w:val="left"/>
      <w:pPr>
        <w:ind w:left="157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4D2A"/>
    <w:rsid w:val="003405B4"/>
    <w:rsid w:val="00531F04"/>
    <w:rsid w:val="006E14DB"/>
    <w:rsid w:val="00800B24"/>
    <w:rsid w:val="008A02A9"/>
    <w:rsid w:val="00A26493"/>
    <w:rsid w:val="00B7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32"/>
        <w:szCs w:val="32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2A"/>
  </w:style>
  <w:style w:type="paragraph" w:styleId="Heading1">
    <w:name w:val="heading 1"/>
    <w:basedOn w:val="normal0"/>
    <w:next w:val="normal0"/>
    <w:rsid w:val="00B74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4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4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4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74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74D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4D2A"/>
  </w:style>
  <w:style w:type="paragraph" w:styleId="Title">
    <w:name w:val="Title"/>
    <w:basedOn w:val="normal0"/>
    <w:next w:val="normal0"/>
    <w:rsid w:val="00B74D2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3">
    <w:name w:val="Style3"/>
    <w:uiPriority w:val="99"/>
    <w:rsid w:val="00B74D2A"/>
  </w:style>
  <w:style w:type="character" w:styleId="Hyperlink">
    <w:name w:val="Hyperlink"/>
    <w:basedOn w:val="DefaultParagraphFont"/>
    <w:uiPriority w:val="99"/>
    <w:rsid w:val="00B7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4D2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74D2A"/>
    <w:rPr>
      <w:rFonts w:cs="Mangal"/>
    </w:rPr>
  </w:style>
  <w:style w:type="paragraph" w:styleId="Footer">
    <w:name w:val="footer"/>
    <w:basedOn w:val="Normal"/>
    <w:link w:val="FooterChar"/>
    <w:uiPriority w:val="99"/>
    <w:rsid w:val="00B74D2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74D2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02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rsid w:val="00B74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D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74D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Anshad</cp:lastModifiedBy>
  <cp:revision>5</cp:revision>
  <dcterms:created xsi:type="dcterms:W3CDTF">2018-03-05T03:30:00Z</dcterms:created>
  <dcterms:modified xsi:type="dcterms:W3CDTF">2018-03-07T01:36:00Z</dcterms:modified>
</cp:coreProperties>
</file>